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208" w:rsidRDefault="00B33467">
      <w:pPr>
        <w:pStyle w:val="Titolo1"/>
        <w:spacing w:after="120" w:line="360" w:lineRule="auto"/>
      </w:pPr>
      <w:r>
        <w:rPr>
          <w:i/>
          <w:noProof/>
        </w:rPr>
        <w:drawing>
          <wp:inline distT="0" distB="0" distL="0" distR="0">
            <wp:extent cx="2143125" cy="10572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1057275"/>
                    </a:xfrm>
                    <a:prstGeom prst="rect">
                      <a:avLst/>
                    </a:prstGeom>
                    <a:noFill/>
                    <a:ln>
                      <a:noFill/>
                    </a:ln>
                  </pic:spPr>
                </pic:pic>
              </a:graphicData>
            </a:graphic>
          </wp:inline>
        </w:drawing>
      </w:r>
      <w:bookmarkStart w:id="0" w:name="_GoBack"/>
      <w:bookmarkEnd w:id="0"/>
    </w:p>
    <w:p w:rsidR="00324208" w:rsidRDefault="00324208">
      <w:pPr>
        <w:pStyle w:val="Titolo1"/>
        <w:spacing w:after="120" w:line="360" w:lineRule="auto"/>
      </w:pPr>
    </w:p>
    <w:p w:rsidR="00324208" w:rsidRDefault="00324208">
      <w:pPr>
        <w:spacing w:line="360" w:lineRule="auto"/>
        <w:rPr>
          <w:rFonts w:ascii="Arial" w:hAnsi="Arial"/>
          <w:sz w:val="24"/>
        </w:rPr>
      </w:pPr>
    </w:p>
    <w:p w:rsidR="00324208" w:rsidRDefault="00324208">
      <w:pPr>
        <w:spacing w:line="360" w:lineRule="auto"/>
        <w:rPr>
          <w:rFonts w:ascii="Arial" w:hAnsi="Arial"/>
          <w:sz w:val="24"/>
        </w:rPr>
      </w:pPr>
    </w:p>
    <w:p w:rsidR="00324208" w:rsidRDefault="00324208">
      <w:pPr>
        <w:spacing w:line="360" w:lineRule="auto"/>
        <w:rPr>
          <w:rFonts w:ascii="Arial" w:hAnsi="Arial"/>
          <w:sz w:val="24"/>
        </w:rPr>
      </w:pPr>
    </w:p>
    <w:p w:rsidR="00324208" w:rsidRDefault="00324208">
      <w:pPr>
        <w:spacing w:line="360" w:lineRule="auto"/>
        <w:rPr>
          <w:rFonts w:ascii="Arial" w:hAnsi="Arial"/>
          <w:sz w:val="24"/>
        </w:rPr>
      </w:pPr>
    </w:p>
    <w:p w:rsidR="00324208" w:rsidRDefault="00324208">
      <w:pPr>
        <w:spacing w:line="360" w:lineRule="auto"/>
        <w:rPr>
          <w:rFonts w:ascii="Arial" w:hAnsi="Arial"/>
          <w:sz w:val="24"/>
        </w:rPr>
      </w:pPr>
    </w:p>
    <w:p w:rsidR="00324208" w:rsidRDefault="00324208">
      <w:pPr>
        <w:pStyle w:val="Titolo1"/>
        <w:spacing w:line="360" w:lineRule="auto"/>
        <w:jc w:val="center"/>
        <w:rPr>
          <w:i/>
          <w:sz w:val="32"/>
          <w:szCs w:val="32"/>
        </w:rPr>
      </w:pPr>
      <w:bookmarkStart w:id="1" w:name="_Ref523799942"/>
      <w:r>
        <w:rPr>
          <w:i/>
          <w:sz w:val="32"/>
          <w:szCs w:val="32"/>
        </w:rPr>
        <w:t xml:space="preserve">Allegato </w:t>
      </w:r>
      <w:bookmarkEnd w:id="1"/>
      <w:r w:rsidR="001B0D42">
        <w:rPr>
          <w:i/>
          <w:sz w:val="32"/>
          <w:szCs w:val="32"/>
        </w:rPr>
        <w:t>2</w:t>
      </w:r>
    </w:p>
    <w:p w:rsidR="00324208" w:rsidRDefault="00324208">
      <w:pPr>
        <w:spacing w:line="360" w:lineRule="auto"/>
        <w:jc w:val="center"/>
        <w:rPr>
          <w:rFonts w:ascii="Arial" w:hAnsi="Arial"/>
          <w:b/>
          <w:i/>
          <w:sz w:val="32"/>
          <w:szCs w:val="32"/>
        </w:rPr>
      </w:pPr>
    </w:p>
    <w:p w:rsidR="00324208" w:rsidRDefault="00324208">
      <w:pPr>
        <w:spacing w:line="360" w:lineRule="auto"/>
        <w:rPr>
          <w:rFonts w:ascii="Arial" w:hAnsi="Arial"/>
          <w:sz w:val="32"/>
          <w:szCs w:val="32"/>
        </w:rPr>
      </w:pPr>
    </w:p>
    <w:p w:rsidR="00324208" w:rsidRDefault="00324208">
      <w:pPr>
        <w:pStyle w:val="Titolo2"/>
        <w:spacing w:line="360" w:lineRule="auto"/>
        <w:rPr>
          <w:bCs/>
          <w:i/>
          <w:sz w:val="32"/>
          <w:szCs w:val="32"/>
        </w:rPr>
      </w:pPr>
      <w:r>
        <w:rPr>
          <w:bCs/>
          <w:i/>
          <w:sz w:val="32"/>
          <w:szCs w:val="32"/>
        </w:rPr>
        <w:t>Contratto di adesione al</w:t>
      </w:r>
      <w:r w:rsidR="007D4C94">
        <w:rPr>
          <w:bCs/>
          <w:i/>
          <w:sz w:val="32"/>
          <w:szCs w:val="32"/>
        </w:rPr>
        <w:t>la PAR</w:t>
      </w:r>
    </w:p>
    <w:p w:rsidR="00324208" w:rsidRDefault="00324208">
      <w:pPr>
        <w:spacing w:line="360" w:lineRule="auto"/>
      </w:pPr>
    </w:p>
    <w:p w:rsidR="00324208" w:rsidRDefault="00324208">
      <w:pPr>
        <w:spacing w:line="360" w:lineRule="auto"/>
      </w:pPr>
    </w:p>
    <w:p w:rsidR="00324208" w:rsidRDefault="00324208">
      <w:pPr>
        <w:spacing w:line="360" w:lineRule="auto"/>
        <w:rPr>
          <w:rFonts w:ascii="Arial" w:hAnsi="Arial"/>
          <w:b/>
          <w:sz w:val="24"/>
        </w:rPr>
      </w:pPr>
    </w:p>
    <w:p w:rsidR="00324208" w:rsidRDefault="00324208">
      <w:pPr>
        <w:spacing w:line="360" w:lineRule="auto"/>
        <w:rPr>
          <w:rFonts w:ascii="Arial" w:hAnsi="Arial"/>
          <w:b/>
          <w:sz w:val="24"/>
        </w:rPr>
      </w:pPr>
    </w:p>
    <w:p w:rsidR="00324208" w:rsidRDefault="00324208">
      <w:pPr>
        <w:spacing w:line="360" w:lineRule="auto"/>
        <w:jc w:val="center"/>
        <w:rPr>
          <w:rFonts w:ascii="Arial" w:hAnsi="Arial" w:cs="Arial"/>
          <w:b/>
          <w:sz w:val="24"/>
          <w:szCs w:val="24"/>
        </w:rPr>
      </w:pPr>
      <w:r>
        <w:rPr>
          <w:b/>
          <w:sz w:val="28"/>
        </w:rPr>
        <w:br w:type="page"/>
      </w:r>
      <w:r>
        <w:rPr>
          <w:rFonts w:ascii="Arial" w:hAnsi="Arial" w:cs="Arial"/>
          <w:b/>
          <w:sz w:val="24"/>
          <w:szCs w:val="24"/>
        </w:rPr>
        <w:lastRenderedPageBreak/>
        <w:t>Contratto di adesione al</w:t>
      </w:r>
      <w:r w:rsidR="009B781F">
        <w:rPr>
          <w:rFonts w:ascii="Arial" w:hAnsi="Arial" w:cs="Arial"/>
          <w:b/>
          <w:sz w:val="24"/>
          <w:szCs w:val="24"/>
        </w:rPr>
        <w:t>la PAR</w:t>
      </w:r>
      <w:r>
        <w:rPr>
          <w:rFonts w:ascii="Arial" w:hAnsi="Arial" w:cs="Arial"/>
          <w:b/>
          <w:sz w:val="24"/>
          <w:szCs w:val="24"/>
        </w:rPr>
        <w:t xml:space="preserve"> di cui all’articolo 1</w:t>
      </w:r>
      <w:r w:rsidR="007D4C94">
        <w:rPr>
          <w:rFonts w:ascii="Arial" w:hAnsi="Arial" w:cs="Arial"/>
          <w:b/>
          <w:sz w:val="24"/>
          <w:szCs w:val="24"/>
        </w:rPr>
        <w:t>1</w:t>
      </w:r>
      <w:r>
        <w:rPr>
          <w:rFonts w:ascii="Arial" w:hAnsi="Arial" w:cs="Arial"/>
          <w:b/>
          <w:sz w:val="24"/>
          <w:szCs w:val="24"/>
        </w:rPr>
        <w:t>, comma 1</w:t>
      </w:r>
      <w:r w:rsidR="007D4C94">
        <w:rPr>
          <w:rFonts w:ascii="Arial" w:hAnsi="Arial" w:cs="Arial"/>
          <w:b/>
          <w:sz w:val="24"/>
          <w:szCs w:val="24"/>
        </w:rPr>
        <w:t>1</w:t>
      </w:r>
      <w:r>
        <w:rPr>
          <w:rFonts w:ascii="Arial" w:hAnsi="Arial" w:cs="Arial"/>
          <w:b/>
          <w:sz w:val="24"/>
          <w:szCs w:val="24"/>
        </w:rPr>
        <w:t>.1, lettera b), del</w:t>
      </w:r>
      <w:r w:rsidR="007D4C94">
        <w:rPr>
          <w:rFonts w:ascii="Arial" w:hAnsi="Arial" w:cs="Arial"/>
          <w:b/>
          <w:sz w:val="24"/>
          <w:szCs w:val="24"/>
        </w:rPr>
        <w:t xml:space="preserve"> Regolamento della piattaforma di assegnazione della capacità di rigassificazione</w:t>
      </w:r>
    </w:p>
    <w:p w:rsidR="00324208" w:rsidRDefault="00324208">
      <w:pPr>
        <w:spacing w:line="360" w:lineRule="auto"/>
        <w:jc w:val="center"/>
        <w:rPr>
          <w:sz w:val="24"/>
        </w:rPr>
      </w:pPr>
    </w:p>
    <w:p w:rsidR="00324208" w:rsidRDefault="00324208">
      <w:pPr>
        <w:pStyle w:val="Titolo6"/>
        <w:rPr>
          <w:rFonts w:ascii="Arial" w:hAnsi="Arial" w:cs="Arial"/>
          <w:sz w:val="22"/>
          <w:szCs w:val="22"/>
        </w:rPr>
      </w:pPr>
      <w:r>
        <w:rPr>
          <w:rFonts w:ascii="Arial" w:hAnsi="Arial" w:cs="Arial"/>
          <w:sz w:val="22"/>
          <w:szCs w:val="22"/>
        </w:rPr>
        <w:t>TRA</w:t>
      </w:r>
    </w:p>
    <w:p w:rsidR="00324208" w:rsidRDefault="00324208">
      <w:pPr>
        <w:spacing w:line="360" w:lineRule="auto"/>
        <w:jc w:val="center"/>
        <w:rPr>
          <w:rFonts w:ascii="Arial" w:hAnsi="Arial" w:cs="Arial"/>
          <w:sz w:val="22"/>
          <w:szCs w:val="22"/>
        </w:rPr>
      </w:pPr>
    </w:p>
    <w:p w:rsidR="00324208" w:rsidRDefault="00324208">
      <w:pPr>
        <w:pStyle w:val="Corpodeltesto2"/>
        <w:rPr>
          <w:rFonts w:ascii="Arial" w:hAnsi="Arial" w:cs="Arial"/>
          <w:sz w:val="22"/>
          <w:szCs w:val="22"/>
        </w:rPr>
      </w:pPr>
      <w:r>
        <w:rPr>
          <w:rFonts w:ascii="Arial" w:hAnsi="Arial" w:cs="Arial"/>
          <w:sz w:val="22"/>
          <w:szCs w:val="22"/>
        </w:rPr>
        <w:t xml:space="preserve">Il Gestore dei Mercati Energetici S.p.A., con sede legale in Roma, </w:t>
      </w:r>
      <w:r w:rsidR="00BE35CF">
        <w:rPr>
          <w:rFonts w:ascii="Arial" w:hAnsi="Arial" w:cs="Arial"/>
          <w:sz w:val="22"/>
          <w:szCs w:val="22"/>
        </w:rPr>
        <w:t>Viale Maresciallo Pilsudski n. 122/124</w:t>
      </w:r>
      <w:r>
        <w:rPr>
          <w:rFonts w:ascii="Arial" w:hAnsi="Arial" w:cs="Arial"/>
          <w:sz w:val="22"/>
          <w:szCs w:val="22"/>
        </w:rPr>
        <w:t>, C.F. e P.I. 06208031002 (nel seguito: il GME),</w:t>
      </w:r>
    </w:p>
    <w:p w:rsidR="00324208" w:rsidRDefault="00324208">
      <w:pPr>
        <w:pStyle w:val="Corpodeltesto2"/>
        <w:rPr>
          <w:rFonts w:ascii="Arial" w:hAnsi="Arial" w:cs="Arial"/>
          <w:sz w:val="22"/>
          <w:szCs w:val="22"/>
        </w:rPr>
      </w:pPr>
    </w:p>
    <w:p w:rsidR="00324208" w:rsidRDefault="00324208">
      <w:pPr>
        <w:pStyle w:val="Corpodeltesto2"/>
        <w:jc w:val="center"/>
        <w:rPr>
          <w:rFonts w:ascii="Arial" w:hAnsi="Arial" w:cs="Arial"/>
          <w:sz w:val="22"/>
          <w:szCs w:val="22"/>
        </w:rPr>
      </w:pPr>
      <w:r>
        <w:rPr>
          <w:rFonts w:ascii="Arial" w:hAnsi="Arial" w:cs="Arial"/>
          <w:sz w:val="22"/>
          <w:szCs w:val="22"/>
        </w:rPr>
        <w:t>E</w:t>
      </w:r>
    </w:p>
    <w:p w:rsidR="00324208" w:rsidRDefault="00324208">
      <w:pPr>
        <w:pStyle w:val="Corpodeltesto2"/>
        <w:jc w:val="center"/>
        <w:rPr>
          <w:rFonts w:ascii="Arial" w:hAnsi="Arial" w:cs="Arial"/>
          <w:sz w:val="22"/>
          <w:szCs w:val="22"/>
        </w:rPr>
      </w:pPr>
    </w:p>
    <w:p w:rsidR="00324208" w:rsidRDefault="00052616">
      <w:pPr>
        <w:pStyle w:val="Corpodeltesto2"/>
        <w:rPr>
          <w:rFonts w:ascii="Arial" w:hAnsi="Arial" w:cs="Arial"/>
          <w:sz w:val="22"/>
          <w:szCs w:val="22"/>
        </w:rPr>
      </w:pPr>
      <w:r>
        <w:rPr>
          <w:rFonts w:ascii="Arial" w:hAnsi="Arial" w:cs="Arial"/>
          <w:iCs/>
          <w:sz w:val="22"/>
          <w:szCs w:val="22"/>
        </w:rPr>
        <w:t>………………………………………………….</w:t>
      </w:r>
      <w:r w:rsidR="00324208">
        <w:rPr>
          <w:rFonts w:ascii="Arial" w:hAnsi="Arial" w:cs="Arial"/>
          <w:iCs/>
          <w:sz w:val="22"/>
          <w:szCs w:val="22"/>
        </w:rPr>
        <w:t>la società</w:t>
      </w:r>
      <w:r w:rsidR="00324208">
        <w:rPr>
          <w:rFonts w:ascii="Arial" w:hAnsi="Arial" w:cs="Arial"/>
          <w:sz w:val="22"/>
          <w:szCs w:val="22"/>
        </w:rPr>
        <w:t>/</w:t>
      </w:r>
      <w:r w:rsidRPr="004238F4">
        <w:rPr>
          <w:rFonts w:ascii="Arial" w:hAnsi="Arial" w:cs="Arial"/>
          <w:i/>
          <w:sz w:val="22"/>
          <w:szCs w:val="22"/>
        </w:rPr>
        <w:t>altro</w:t>
      </w:r>
      <w:r w:rsidR="00324208">
        <w:rPr>
          <w:rFonts w:ascii="Arial" w:hAnsi="Arial" w:cs="Arial"/>
          <w:sz w:val="22"/>
          <w:szCs w:val="22"/>
        </w:rPr>
        <w:t xml:space="preserve"> ……………</w:t>
      </w:r>
      <w:r w:rsidR="007D4C94">
        <w:rPr>
          <w:rFonts w:ascii="Arial" w:hAnsi="Arial" w:cs="Arial"/>
          <w:sz w:val="22"/>
          <w:szCs w:val="22"/>
        </w:rPr>
        <w:t>……………………………</w:t>
      </w:r>
    </w:p>
    <w:p w:rsidR="00324208" w:rsidRPr="004238F4" w:rsidRDefault="00052616" w:rsidP="004238F4">
      <w:pPr>
        <w:rPr>
          <w:rFonts w:ascii="Arial" w:hAnsi="Arial" w:cs="Arial"/>
          <w:sz w:val="18"/>
        </w:rPr>
      </w:pPr>
      <w:r>
        <w:rPr>
          <w:rFonts w:ascii="Arial" w:hAnsi="Arial" w:cs="Arial"/>
          <w:sz w:val="22"/>
          <w:szCs w:val="22"/>
        </w:rPr>
        <w:t xml:space="preserve">                    </w:t>
      </w:r>
      <w:r>
        <w:rPr>
          <w:rFonts w:ascii="Arial" w:hAnsi="Arial" w:cs="Arial"/>
          <w:sz w:val="18"/>
        </w:rPr>
        <w:t>(</w:t>
      </w:r>
      <w:r>
        <w:rPr>
          <w:rFonts w:ascii="Arial" w:hAnsi="Arial" w:cs="Arial"/>
          <w:i/>
          <w:sz w:val="18"/>
        </w:rPr>
        <w:t>nome e cognome</w:t>
      </w:r>
      <w:r>
        <w:rPr>
          <w:rFonts w:ascii="Arial" w:hAnsi="Arial" w:cs="Arial"/>
          <w:sz w:val="18"/>
        </w:rPr>
        <w:t>)</w:t>
      </w:r>
      <w:r w:rsidR="00324208">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324208">
        <w:rPr>
          <w:rFonts w:ascii="Arial" w:hAnsi="Arial" w:cs="Arial"/>
          <w:sz w:val="22"/>
          <w:szCs w:val="22"/>
        </w:rPr>
        <w:t xml:space="preserve"> </w:t>
      </w:r>
      <w:r w:rsidR="00324208">
        <w:rPr>
          <w:rFonts w:ascii="Arial" w:hAnsi="Arial" w:cs="Arial"/>
          <w:sz w:val="18"/>
          <w:szCs w:val="18"/>
        </w:rPr>
        <w:t>(</w:t>
      </w:r>
      <w:r w:rsidR="00324208">
        <w:rPr>
          <w:rFonts w:ascii="Arial" w:hAnsi="Arial" w:cs="Arial"/>
          <w:i/>
          <w:sz w:val="18"/>
          <w:szCs w:val="18"/>
        </w:rPr>
        <w:t>denominazione o ragione sociale</w:t>
      </w:r>
      <w:r w:rsidR="00324208">
        <w:rPr>
          <w:rFonts w:ascii="Arial" w:hAnsi="Arial" w:cs="Arial"/>
          <w:sz w:val="18"/>
          <w:szCs w:val="18"/>
        </w:rPr>
        <w:t>)</w:t>
      </w:r>
    </w:p>
    <w:p w:rsidR="00052616" w:rsidRDefault="00052616">
      <w:pPr>
        <w:pStyle w:val="Corpodeltesto2"/>
        <w:rPr>
          <w:rFonts w:ascii="Arial" w:hAnsi="Arial" w:cs="Arial"/>
          <w:sz w:val="22"/>
          <w:szCs w:val="22"/>
        </w:rPr>
      </w:pPr>
    </w:p>
    <w:p w:rsidR="00324208" w:rsidRDefault="00052616">
      <w:pPr>
        <w:pStyle w:val="Corpodeltesto2"/>
        <w:rPr>
          <w:rFonts w:ascii="Arial" w:hAnsi="Arial" w:cs="Arial"/>
          <w:sz w:val="22"/>
          <w:szCs w:val="22"/>
        </w:rPr>
      </w:pPr>
      <w:r>
        <w:rPr>
          <w:rFonts w:ascii="Arial" w:hAnsi="Arial" w:cs="Arial"/>
          <w:sz w:val="22"/>
          <w:szCs w:val="22"/>
        </w:rPr>
        <w:t>residente/</w:t>
      </w:r>
      <w:r w:rsidR="00324208">
        <w:rPr>
          <w:rFonts w:ascii="Arial" w:hAnsi="Arial" w:cs="Arial"/>
          <w:sz w:val="22"/>
          <w:szCs w:val="22"/>
        </w:rPr>
        <w:t xml:space="preserve">con sede legale in ……………,  Prov. …….., ……………………….………...…………, </w:t>
      </w:r>
    </w:p>
    <w:p w:rsidR="00324208" w:rsidRDefault="00324208">
      <w:pPr>
        <w:pStyle w:val="Corpodeltesto2"/>
        <w:ind w:left="5664" w:firstLine="708"/>
        <w:rPr>
          <w:rFonts w:ascii="Arial" w:hAnsi="Arial" w:cs="Arial"/>
          <w:sz w:val="18"/>
          <w:szCs w:val="18"/>
        </w:rPr>
      </w:pPr>
      <w:r>
        <w:rPr>
          <w:rFonts w:ascii="Arial" w:hAnsi="Arial" w:cs="Arial"/>
          <w:i/>
          <w:iCs/>
          <w:sz w:val="18"/>
          <w:szCs w:val="18"/>
        </w:rPr>
        <w:t>(indirizzo)</w:t>
      </w:r>
    </w:p>
    <w:p w:rsidR="00324208" w:rsidRDefault="00324208">
      <w:pPr>
        <w:pStyle w:val="Corpodeltesto2"/>
        <w:rPr>
          <w:rFonts w:ascii="Arial" w:hAnsi="Arial" w:cs="Arial"/>
          <w:i/>
          <w:sz w:val="22"/>
          <w:szCs w:val="22"/>
        </w:rPr>
      </w:pPr>
      <w:r>
        <w:rPr>
          <w:rFonts w:ascii="Arial" w:hAnsi="Arial" w:cs="Arial"/>
          <w:sz w:val="22"/>
          <w:szCs w:val="22"/>
        </w:rPr>
        <w:t>C.F...………..………….., P.I……………………….…., in persona di …………………...…………, in qualità di …………………………………….…(nel seguito: il Contraente);</w:t>
      </w:r>
    </w:p>
    <w:p w:rsidR="00324208" w:rsidRDefault="00324208">
      <w:pPr>
        <w:pStyle w:val="Corpodeltesto2"/>
        <w:rPr>
          <w:rFonts w:ascii="Arial" w:hAnsi="Arial" w:cs="Arial"/>
          <w:sz w:val="22"/>
          <w:szCs w:val="22"/>
        </w:rPr>
      </w:pPr>
    </w:p>
    <w:p w:rsidR="00324208" w:rsidRDefault="00324208">
      <w:pPr>
        <w:pStyle w:val="Corpodeltesto2"/>
        <w:rPr>
          <w:rFonts w:ascii="Arial" w:hAnsi="Arial" w:cs="Arial"/>
          <w:sz w:val="22"/>
          <w:szCs w:val="22"/>
        </w:rPr>
      </w:pPr>
      <w:r>
        <w:rPr>
          <w:rFonts w:ascii="Arial" w:hAnsi="Arial" w:cs="Arial"/>
          <w:sz w:val="22"/>
          <w:szCs w:val="22"/>
        </w:rPr>
        <w:t>il GME e il Contraente, nel seguito definiti singolarmente la “Parte” e congiuntamente le “Parti”,</w:t>
      </w:r>
    </w:p>
    <w:p w:rsidR="00324208" w:rsidRDefault="00324208">
      <w:pPr>
        <w:pStyle w:val="Corpodeltesto2"/>
        <w:rPr>
          <w:rFonts w:ascii="Arial" w:hAnsi="Arial" w:cs="Arial"/>
          <w:sz w:val="22"/>
          <w:szCs w:val="22"/>
        </w:rPr>
      </w:pPr>
    </w:p>
    <w:p w:rsidR="00324208" w:rsidRDefault="00324208">
      <w:pPr>
        <w:pStyle w:val="Corpodeltesto2"/>
        <w:jc w:val="center"/>
        <w:rPr>
          <w:rFonts w:ascii="Arial" w:hAnsi="Arial" w:cs="Arial"/>
          <w:sz w:val="22"/>
          <w:szCs w:val="22"/>
        </w:rPr>
      </w:pPr>
      <w:r>
        <w:rPr>
          <w:rFonts w:ascii="Arial" w:hAnsi="Arial" w:cs="Arial"/>
          <w:sz w:val="22"/>
          <w:szCs w:val="22"/>
        </w:rPr>
        <w:t>PREMESSO CHE</w:t>
      </w:r>
    </w:p>
    <w:p w:rsidR="00324208" w:rsidRDefault="00324208">
      <w:pPr>
        <w:pStyle w:val="Corpodeltesto2"/>
        <w:jc w:val="center"/>
      </w:pPr>
    </w:p>
    <w:p w:rsidR="00324208" w:rsidRDefault="00324208">
      <w:pPr>
        <w:pStyle w:val="Corpodeltesto2"/>
        <w:numPr>
          <w:ilvl w:val="0"/>
          <w:numId w:val="10"/>
        </w:numPr>
        <w:rPr>
          <w:rFonts w:ascii="Arial" w:hAnsi="Arial" w:cs="Arial"/>
          <w:sz w:val="22"/>
          <w:szCs w:val="22"/>
        </w:rPr>
      </w:pPr>
      <w:r>
        <w:rPr>
          <w:rFonts w:ascii="Arial" w:hAnsi="Arial" w:cs="Arial"/>
          <w:sz w:val="22"/>
          <w:szCs w:val="22"/>
        </w:rPr>
        <w:t xml:space="preserve">il GME è la società per azioni – costituita ai sensi dell’articolo 5, comma 1, del decreto legislativo 16 marzo 1999, n. 79 – </w:t>
      </w:r>
      <w:r w:rsidR="00915F70">
        <w:rPr>
          <w:rFonts w:ascii="Arial" w:hAnsi="Arial" w:cs="Arial"/>
          <w:sz w:val="22"/>
          <w:szCs w:val="22"/>
        </w:rPr>
        <w:t>che organizza e gestisce</w:t>
      </w:r>
      <w:r w:rsidR="00B75F28">
        <w:rPr>
          <w:rFonts w:ascii="Arial" w:hAnsi="Arial" w:cs="Arial"/>
          <w:sz w:val="22"/>
          <w:szCs w:val="22"/>
        </w:rPr>
        <w:t>,</w:t>
      </w:r>
      <w:r>
        <w:rPr>
          <w:rFonts w:ascii="Arial" w:hAnsi="Arial" w:cs="Arial"/>
          <w:sz w:val="22"/>
          <w:szCs w:val="22"/>
        </w:rPr>
        <w:t xml:space="preserve"> tra l’altro, </w:t>
      </w:r>
      <w:r w:rsidR="00B75F28">
        <w:rPr>
          <w:rFonts w:ascii="Arial" w:hAnsi="Arial" w:cs="Arial"/>
          <w:sz w:val="22"/>
          <w:szCs w:val="22"/>
        </w:rPr>
        <w:t>la Piattaforma di assegnazione della capacità di rigassificazione</w:t>
      </w:r>
      <w:r>
        <w:rPr>
          <w:rFonts w:ascii="Arial" w:hAnsi="Arial" w:cs="Arial"/>
          <w:sz w:val="22"/>
          <w:szCs w:val="22"/>
        </w:rPr>
        <w:t xml:space="preserve"> (nel seguito: </w:t>
      </w:r>
      <w:r w:rsidR="00B75F28">
        <w:rPr>
          <w:rFonts w:ascii="Arial" w:hAnsi="Arial" w:cs="Arial"/>
          <w:sz w:val="22"/>
          <w:szCs w:val="22"/>
        </w:rPr>
        <w:t>PAR</w:t>
      </w:r>
      <w:r>
        <w:rPr>
          <w:rFonts w:ascii="Arial" w:hAnsi="Arial" w:cs="Arial"/>
          <w:sz w:val="22"/>
          <w:szCs w:val="22"/>
        </w:rPr>
        <w:t>)</w:t>
      </w:r>
      <w:r w:rsidR="00B75F28">
        <w:rPr>
          <w:rFonts w:ascii="Arial" w:hAnsi="Arial" w:cs="Arial"/>
          <w:sz w:val="22"/>
          <w:szCs w:val="22"/>
        </w:rPr>
        <w:t xml:space="preserve">, in attuazione delle previsioni di cui all’articolo 5, comma 5.11 </w:t>
      </w:r>
      <w:r w:rsidR="00340C72">
        <w:rPr>
          <w:rFonts w:ascii="Arial" w:hAnsi="Arial" w:cs="Arial"/>
          <w:sz w:val="22"/>
          <w:szCs w:val="22"/>
        </w:rPr>
        <w:t>del</w:t>
      </w:r>
      <w:r w:rsidR="00340C72" w:rsidRPr="00340C72">
        <w:rPr>
          <w:rFonts w:ascii="Arial" w:hAnsi="Arial" w:cs="Arial"/>
          <w:sz w:val="22"/>
          <w:szCs w:val="22"/>
        </w:rPr>
        <w:t xml:space="preserve">l’Allegato A della deliberazione  660/2017/R/GAS </w:t>
      </w:r>
      <w:r w:rsidR="00340C72">
        <w:rPr>
          <w:rFonts w:ascii="Arial" w:hAnsi="Arial" w:cs="Arial"/>
          <w:sz w:val="22"/>
          <w:szCs w:val="22"/>
        </w:rPr>
        <w:t xml:space="preserve">dell’Autorità di Regolazione per Energia, Reti e Ambiente </w:t>
      </w:r>
      <w:r w:rsidR="00340C72" w:rsidRPr="00340C72">
        <w:rPr>
          <w:rFonts w:ascii="Arial" w:hAnsi="Arial" w:cs="Arial"/>
          <w:sz w:val="22"/>
          <w:szCs w:val="22"/>
        </w:rPr>
        <w:t>recante “Testo integrato in materia di adozione di garanzie di libero accesso al servizio di rigassificazione del gas naturale liquefatto (TIRG)</w:t>
      </w:r>
      <w:r w:rsidR="00340C72">
        <w:rPr>
          <w:rFonts w:ascii="Arial" w:hAnsi="Arial" w:cs="Arial"/>
          <w:sz w:val="22"/>
          <w:szCs w:val="22"/>
        </w:rPr>
        <w:t>”</w:t>
      </w:r>
      <w:r w:rsidR="00B75F28">
        <w:rPr>
          <w:rFonts w:ascii="Arial" w:hAnsi="Arial" w:cs="Arial"/>
          <w:sz w:val="22"/>
          <w:szCs w:val="22"/>
        </w:rPr>
        <w:t>;</w:t>
      </w:r>
      <w:r>
        <w:rPr>
          <w:rFonts w:ascii="Arial" w:hAnsi="Arial" w:cs="Arial"/>
          <w:sz w:val="22"/>
          <w:szCs w:val="22"/>
        </w:rPr>
        <w:t xml:space="preserve"> </w:t>
      </w:r>
    </w:p>
    <w:p w:rsidR="00324208" w:rsidRDefault="00324208">
      <w:pPr>
        <w:pStyle w:val="Corpodeltesto2"/>
        <w:spacing w:line="240" w:lineRule="auto"/>
        <w:ind w:left="360"/>
        <w:rPr>
          <w:rFonts w:ascii="Arial" w:hAnsi="Arial" w:cs="Arial"/>
          <w:sz w:val="22"/>
          <w:szCs w:val="22"/>
        </w:rPr>
      </w:pPr>
    </w:p>
    <w:p w:rsidR="00324208" w:rsidRDefault="00324208">
      <w:pPr>
        <w:pStyle w:val="Corpodeltesto2"/>
        <w:numPr>
          <w:ilvl w:val="0"/>
          <w:numId w:val="10"/>
        </w:numPr>
        <w:rPr>
          <w:rFonts w:ascii="Arial" w:hAnsi="Arial" w:cs="Arial"/>
          <w:sz w:val="22"/>
          <w:szCs w:val="22"/>
        </w:rPr>
      </w:pPr>
      <w:r w:rsidRPr="00340C72">
        <w:rPr>
          <w:rFonts w:ascii="Arial" w:hAnsi="Arial" w:cs="Arial"/>
          <w:sz w:val="22"/>
          <w:szCs w:val="22"/>
        </w:rPr>
        <w:t>il GME ha predisposto</w:t>
      </w:r>
      <w:r w:rsidR="00915F70" w:rsidRPr="00340C72">
        <w:rPr>
          <w:rFonts w:ascii="Arial" w:hAnsi="Arial" w:cs="Arial"/>
          <w:sz w:val="22"/>
          <w:szCs w:val="22"/>
        </w:rPr>
        <w:t xml:space="preserve"> </w:t>
      </w:r>
      <w:r w:rsidR="00AA142E">
        <w:rPr>
          <w:rFonts w:ascii="Arial" w:hAnsi="Arial" w:cs="Arial"/>
          <w:sz w:val="22"/>
          <w:szCs w:val="22"/>
        </w:rPr>
        <w:t>i</w:t>
      </w:r>
      <w:r w:rsidR="00915F70" w:rsidRPr="00340C72">
        <w:rPr>
          <w:rFonts w:ascii="Arial" w:hAnsi="Arial" w:cs="Arial"/>
          <w:sz w:val="22"/>
          <w:szCs w:val="22"/>
        </w:rPr>
        <w:t>l Regolamento</w:t>
      </w:r>
      <w:r w:rsidRPr="00340C72">
        <w:rPr>
          <w:rFonts w:ascii="Arial" w:hAnsi="Arial" w:cs="Arial"/>
          <w:sz w:val="22"/>
          <w:szCs w:val="22"/>
        </w:rPr>
        <w:t xml:space="preserve"> </w:t>
      </w:r>
      <w:r w:rsidR="00915F70" w:rsidRPr="00340C72">
        <w:rPr>
          <w:rFonts w:ascii="Arial" w:hAnsi="Arial" w:cs="Arial"/>
          <w:sz w:val="22"/>
          <w:szCs w:val="22"/>
        </w:rPr>
        <w:t>della Piattaforma di assegnazione della capacità di rigassificazione</w:t>
      </w:r>
      <w:r w:rsidR="00D704E7">
        <w:rPr>
          <w:rFonts w:ascii="Arial" w:hAnsi="Arial" w:cs="Arial"/>
          <w:sz w:val="22"/>
          <w:szCs w:val="22"/>
        </w:rPr>
        <w:t xml:space="preserve"> </w:t>
      </w:r>
      <w:r w:rsidR="00D704E7">
        <w:rPr>
          <w:rFonts w:ascii="Arial" w:hAnsi="Arial" w:cs="Arial"/>
          <w:sz w:val="22"/>
        </w:rPr>
        <w:t>(nel seguito: Regolamento)</w:t>
      </w:r>
      <w:r w:rsidRPr="00340C72">
        <w:rPr>
          <w:rFonts w:ascii="Arial" w:hAnsi="Arial" w:cs="Arial"/>
          <w:sz w:val="22"/>
          <w:szCs w:val="22"/>
        </w:rPr>
        <w:t>, approvat</w:t>
      </w:r>
      <w:r w:rsidR="00B75F28" w:rsidRPr="00034218">
        <w:rPr>
          <w:rFonts w:ascii="Arial" w:hAnsi="Arial" w:cs="Arial"/>
          <w:sz w:val="22"/>
          <w:szCs w:val="22"/>
        </w:rPr>
        <w:t>o</w:t>
      </w:r>
      <w:r w:rsidRPr="00340C72">
        <w:rPr>
          <w:rFonts w:ascii="Arial" w:hAnsi="Arial" w:cs="Arial"/>
          <w:sz w:val="22"/>
          <w:szCs w:val="22"/>
        </w:rPr>
        <w:t xml:space="preserve">, </w:t>
      </w:r>
      <w:r w:rsidR="000D5CFB">
        <w:rPr>
          <w:rFonts w:ascii="Arial" w:hAnsi="Arial" w:cs="Arial"/>
          <w:sz w:val="22"/>
          <w:szCs w:val="22"/>
        </w:rPr>
        <w:t xml:space="preserve">ai sensi dell’articolo 5, comma 5.11, del TIRG, </w:t>
      </w:r>
      <w:r w:rsidR="00340C72" w:rsidRPr="00034218">
        <w:rPr>
          <w:rFonts w:ascii="Arial" w:hAnsi="Arial" w:cs="Arial"/>
          <w:sz w:val="22"/>
          <w:szCs w:val="22"/>
        </w:rPr>
        <w:t xml:space="preserve">dall’Autorità </w:t>
      </w:r>
      <w:r w:rsidR="00340C72" w:rsidRPr="00340C72">
        <w:rPr>
          <w:rFonts w:ascii="Arial" w:hAnsi="Arial" w:cs="Arial"/>
          <w:sz w:val="22"/>
          <w:szCs w:val="22"/>
        </w:rPr>
        <w:t>di Regolazione per Energia, Reti e Ambiente</w:t>
      </w:r>
      <w:r w:rsidR="00340C72" w:rsidRPr="00034218">
        <w:rPr>
          <w:rFonts w:ascii="Arial" w:hAnsi="Arial" w:cs="Arial"/>
          <w:sz w:val="22"/>
          <w:szCs w:val="22"/>
        </w:rPr>
        <w:t xml:space="preserve"> con deliberazione </w:t>
      </w:r>
      <w:r w:rsidR="00C00A81" w:rsidRPr="00C00A81">
        <w:rPr>
          <w:rFonts w:ascii="Arial" w:hAnsi="Arial" w:cs="Arial"/>
          <w:sz w:val="22"/>
          <w:szCs w:val="22"/>
        </w:rPr>
        <w:t>111/2018/R/gas</w:t>
      </w:r>
      <w:r w:rsidRPr="00340C72">
        <w:rPr>
          <w:rFonts w:ascii="Arial" w:hAnsi="Arial" w:cs="Arial"/>
          <w:sz w:val="22"/>
          <w:szCs w:val="22"/>
        </w:rPr>
        <w:t xml:space="preserve">; </w:t>
      </w:r>
    </w:p>
    <w:p w:rsidR="00D704E7" w:rsidRDefault="00D704E7" w:rsidP="001B0D42">
      <w:pPr>
        <w:pStyle w:val="Corpodeltesto2"/>
        <w:rPr>
          <w:rFonts w:ascii="Arial" w:hAnsi="Arial" w:cs="Arial"/>
          <w:sz w:val="22"/>
          <w:szCs w:val="22"/>
        </w:rPr>
      </w:pPr>
    </w:p>
    <w:p w:rsidR="00A5790E" w:rsidRDefault="00A5790E" w:rsidP="00A5790E">
      <w:pPr>
        <w:pStyle w:val="Paragrafoelenco"/>
        <w:rPr>
          <w:rFonts w:ascii="Arial" w:hAnsi="Arial" w:cs="Arial"/>
          <w:sz w:val="22"/>
          <w:szCs w:val="22"/>
        </w:rPr>
      </w:pPr>
    </w:p>
    <w:p w:rsidR="00A5790E" w:rsidRPr="00E35C37" w:rsidRDefault="004B3C93" w:rsidP="001B0D42">
      <w:pPr>
        <w:pStyle w:val="Corpodeltesto2"/>
        <w:numPr>
          <w:ilvl w:val="0"/>
          <w:numId w:val="10"/>
        </w:numPr>
        <w:rPr>
          <w:rFonts w:ascii="Arial" w:hAnsi="Arial" w:cs="Arial"/>
          <w:sz w:val="22"/>
          <w:szCs w:val="22"/>
        </w:rPr>
      </w:pPr>
      <w:r>
        <w:rPr>
          <w:rFonts w:ascii="Arial" w:hAnsi="Arial" w:cs="Arial"/>
          <w:sz w:val="22"/>
          <w:szCs w:val="22"/>
        </w:rPr>
        <w:lastRenderedPageBreak/>
        <w:t>le imprese di rigassificazione sono indicate nel Regolamento</w:t>
      </w:r>
      <w:r w:rsidR="008B58F7" w:rsidRPr="00E35C37">
        <w:rPr>
          <w:rFonts w:ascii="Arial" w:hAnsi="Arial" w:cs="Arial"/>
          <w:sz w:val="22"/>
          <w:szCs w:val="22"/>
        </w:rPr>
        <w:t>;</w:t>
      </w:r>
    </w:p>
    <w:p w:rsidR="001B0D42" w:rsidRPr="001B0D42" w:rsidRDefault="001B0D42" w:rsidP="001B0D42">
      <w:pPr>
        <w:pStyle w:val="Corpodeltesto2"/>
        <w:ind w:left="720"/>
        <w:rPr>
          <w:rFonts w:ascii="Arial" w:hAnsi="Arial" w:cs="Arial"/>
          <w:sz w:val="22"/>
          <w:szCs w:val="22"/>
        </w:rPr>
      </w:pPr>
    </w:p>
    <w:p w:rsidR="00324208" w:rsidRDefault="00324208">
      <w:pPr>
        <w:pStyle w:val="Corpodeltesto2"/>
        <w:numPr>
          <w:ilvl w:val="0"/>
          <w:numId w:val="10"/>
        </w:numPr>
        <w:rPr>
          <w:rFonts w:ascii="Arial" w:hAnsi="Arial" w:cs="Arial"/>
          <w:sz w:val="22"/>
          <w:szCs w:val="22"/>
        </w:rPr>
      </w:pPr>
      <w:bookmarkStart w:id="2" w:name="_Ref526253606"/>
      <w:r>
        <w:rPr>
          <w:rFonts w:ascii="Arial" w:hAnsi="Arial" w:cs="Arial"/>
          <w:sz w:val="22"/>
          <w:szCs w:val="22"/>
        </w:rPr>
        <w:t>ai sensi dell’articolo 1</w:t>
      </w:r>
      <w:r w:rsidR="007D4C94">
        <w:rPr>
          <w:rFonts w:ascii="Arial" w:hAnsi="Arial" w:cs="Arial"/>
          <w:sz w:val="22"/>
          <w:szCs w:val="22"/>
        </w:rPr>
        <w:t>1</w:t>
      </w:r>
      <w:r>
        <w:rPr>
          <w:rFonts w:ascii="Arial" w:hAnsi="Arial" w:cs="Arial"/>
          <w:sz w:val="22"/>
          <w:szCs w:val="22"/>
        </w:rPr>
        <w:t>, comma 1</w:t>
      </w:r>
      <w:r w:rsidR="007D4C94">
        <w:rPr>
          <w:rFonts w:ascii="Arial" w:hAnsi="Arial" w:cs="Arial"/>
          <w:sz w:val="22"/>
          <w:szCs w:val="22"/>
        </w:rPr>
        <w:t>1</w:t>
      </w:r>
      <w:r>
        <w:rPr>
          <w:rFonts w:ascii="Arial" w:hAnsi="Arial" w:cs="Arial"/>
          <w:sz w:val="22"/>
          <w:szCs w:val="22"/>
        </w:rPr>
        <w:t>.1, lettera b), del</w:t>
      </w:r>
      <w:r w:rsidR="00AA142E">
        <w:rPr>
          <w:rFonts w:ascii="Arial" w:hAnsi="Arial" w:cs="Arial"/>
          <w:sz w:val="22"/>
          <w:szCs w:val="22"/>
        </w:rPr>
        <w:t xml:space="preserve"> </w:t>
      </w:r>
      <w:r w:rsidR="007D4C94">
        <w:rPr>
          <w:rFonts w:ascii="Arial" w:hAnsi="Arial" w:cs="Arial"/>
          <w:sz w:val="22"/>
          <w:szCs w:val="22"/>
        </w:rPr>
        <w:t>Regolamento</w:t>
      </w:r>
      <w:r>
        <w:rPr>
          <w:rFonts w:ascii="Arial" w:hAnsi="Arial" w:cs="Arial"/>
          <w:sz w:val="22"/>
          <w:szCs w:val="22"/>
        </w:rPr>
        <w:t>, il soggetto che intenda partecipare al</w:t>
      </w:r>
      <w:r w:rsidR="007D4C94">
        <w:rPr>
          <w:rFonts w:ascii="Arial" w:hAnsi="Arial" w:cs="Arial"/>
          <w:sz w:val="22"/>
          <w:szCs w:val="22"/>
        </w:rPr>
        <w:t>la PAR</w:t>
      </w:r>
      <w:r>
        <w:rPr>
          <w:rFonts w:ascii="Arial" w:hAnsi="Arial" w:cs="Arial"/>
          <w:sz w:val="22"/>
          <w:szCs w:val="22"/>
        </w:rPr>
        <w:t xml:space="preserve"> presenta al GME copia sottoscritta del “Contratto di adesione al</w:t>
      </w:r>
      <w:r w:rsidR="00340C72">
        <w:rPr>
          <w:rFonts w:ascii="Arial" w:hAnsi="Arial" w:cs="Arial"/>
          <w:sz w:val="22"/>
          <w:szCs w:val="22"/>
        </w:rPr>
        <w:t>la PAR</w:t>
      </w:r>
      <w:r>
        <w:rPr>
          <w:rFonts w:ascii="Arial" w:hAnsi="Arial" w:cs="Arial"/>
          <w:sz w:val="22"/>
          <w:szCs w:val="22"/>
        </w:rPr>
        <w:t>” (nel seguito: il Contratto);</w:t>
      </w:r>
    </w:p>
    <w:p w:rsidR="00324208" w:rsidRDefault="00324208">
      <w:pPr>
        <w:pStyle w:val="Corpodeltesto2"/>
        <w:spacing w:line="240" w:lineRule="auto"/>
        <w:ind w:left="360"/>
        <w:rPr>
          <w:rFonts w:ascii="Arial" w:hAnsi="Arial" w:cs="Arial"/>
          <w:sz w:val="22"/>
          <w:szCs w:val="22"/>
        </w:rPr>
      </w:pPr>
    </w:p>
    <w:bookmarkEnd w:id="2"/>
    <w:p w:rsidR="00324208" w:rsidRDefault="00324208">
      <w:pPr>
        <w:pStyle w:val="Corpodeltesto2"/>
        <w:numPr>
          <w:ilvl w:val="0"/>
          <w:numId w:val="10"/>
        </w:numPr>
        <w:rPr>
          <w:rFonts w:ascii="Arial" w:hAnsi="Arial" w:cs="Arial"/>
          <w:sz w:val="22"/>
          <w:szCs w:val="22"/>
        </w:rPr>
      </w:pPr>
      <w:r>
        <w:rPr>
          <w:rFonts w:ascii="Arial" w:hAnsi="Arial" w:cs="Arial"/>
          <w:sz w:val="22"/>
          <w:szCs w:val="22"/>
        </w:rPr>
        <w:t>le Disposizioni tecniche di funzionamento di cui all'articolo 4 del</w:t>
      </w:r>
      <w:r w:rsidR="004B3C93">
        <w:rPr>
          <w:rFonts w:ascii="Arial" w:hAnsi="Arial" w:cs="Arial"/>
          <w:sz w:val="22"/>
          <w:szCs w:val="22"/>
        </w:rPr>
        <w:t xml:space="preserve"> Regolamento</w:t>
      </w:r>
      <w:r>
        <w:rPr>
          <w:rFonts w:ascii="Arial" w:hAnsi="Arial" w:cs="Arial"/>
          <w:sz w:val="22"/>
          <w:szCs w:val="22"/>
        </w:rPr>
        <w:t xml:space="preserve"> sono pubblicate sul sito internet del GME ed entrano in vigore dalla data di pubblicazione</w:t>
      </w:r>
      <w:r w:rsidR="004B3C93">
        <w:rPr>
          <w:rFonts w:ascii="Arial" w:hAnsi="Arial" w:cs="Arial"/>
          <w:sz w:val="22"/>
          <w:szCs w:val="22"/>
        </w:rPr>
        <w:t>.</w:t>
      </w:r>
      <w:r>
        <w:rPr>
          <w:rFonts w:ascii="Arial" w:hAnsi="Arial" w:cs="Arial"/>
          <w:sz w:val="22"/>
          <w:szCs w:val="22"/>
        </w:rPr>
        <w:t xml:space="preserve"> </w:t>
      </w:r>
    </w:p>
    <w:p w:rsidR="00324208" w:rsidRDefault="00324208">
      <w:pPr>
        <w:pStyle w:val="Corpodeltesto2"/>
        <w:spacing w:line="240" w:lineRule="auto"/>
        <w:ind w:left="360"/>
        <w:rPr>
          <w:rFonts w:ascii="Arial" w:hAnsi="Arial" w:cs="Arial"/>
          <w:sz w:val="22"/>
          <w:szCs w:val="22"/>
        </w:rPr>
      </w:pPr>
    </w:p>
    <w:p w:rsidR="00324208" w:rsidRDefault="00324208">
      <w:pPr>
        <w:pStyle w:val="Corpodeltesto2"/>
        <w:rPr>
          <w:rFonts w:ascii="Arial" w:hAnsi="Arial" w:cs="Arial"/>
          <w:i/>
          <w:sz w:val="22"/>
          <w:szCs w:val="22"/>
        </w:rPr>
      </w:pPr>
    </w:p>
    <w:p w:rsidR="00324208" w:rsidRDefault="00324208">
      <w:pPr>
        <w:pStyle w:val="Corpodeltesto2"/>
        <w:jc w:val="center"/>
        <w:rPr>
          <w:rFonts w:ascii="Arial" w:hAnsi="Arial" w:cs="Arial"/>
          <w:sz w:val="22"/>
          <w:szCs w:val="22"/>
        </w:rPr>
      </w:pPr>
      <w:r>
        <w:rPr>
          <w:rFonts w:ascii="Arial" w:hAnsi="Arial" w:cs="Arial"/>
          <w:sz w:val="22"/>
          <w:szCs w:val="22"/>
        </w:rPr>
        <w:t>TUTTO CI</w:t>
      </w:r>
      <w:r>
        <w:rPr>
          <w:rFonts w:ascii="Arial" w:hAnsi="Arial" w:cs="Arial"/>
          <w:caps/>
          <w:sz w:val="22"/>
          <w:szCs w:val="22"/>
        </w:rPr>
        <w:t xml:space="preserve">ò </w:t>
      </w:r>
      <w:r>
        <w:rPr>
          <w:rFonts w:ascii="Arial" w:hAnsi="Arial" w:cs="Arial"/>
          <w:sz w:val="22"/>
          <w:szCs w:val="22"/>
        </w:rPr>
        <w:t>PREMESSO,</w:t>
      </w:r>
    </w:p>
    <w:p w:rsidR="00324208" w:rsidRDefault="00324208">
      <w:pPr>
        <w:pStyle w:val="Corpodeltesto2"/>
        <w:jc w:val="center"/>
        <w:rPr>
          <w:rFonts w:ascii="Arial" w:hAnsi="Arial" w:cs="Arial"/>
          <w:sz w:val="22"/>
          <w:szCs w:val="22"/>
        </w:rPr>
      </w:pPr>
    </w:p>
    <w:p w:rsidR="00324208" w:rsidRDefault="00324208">
      <w:pPr>
        <w:pStyle w:val="Corpodeltesto2"/>
        <w:jc w:val="center"/>
        <w:rPr>
          <w:rFonts w:ascii="Arial" w:hAnsi="Arial" w:cs="Arial"/>
          <w:sz w:val="22"/>
          <w:szCs w:val="22"/>
        </w:rPr>
      </w:pPr>
      <w:r>
        <w:rPr>
          <w:rFonts w:ascii="Arial" w:hAnsi="Arial" w:cs="Arial"/>
          <w:sz w:val="22"/>
          <w:szCs w:val="22"/>
        </w:rPr>
        <w:t>le Parti convengono e stipulano quanto segue.</w:t>
      </w:r>
    </w:p>
    <w:p w:rsidR="00324208" w:rsidRDefault="00324208">
      <w:pPr>
        <w:pStyle w:val="Articolo"/>
        <w:spacing w:line="360" w:lineRule="auto"/>
        <w:rPr>
          <w:rFonts w:cs="Arial"/>
          <w:i w:val="0"/>
          <w:sz w:val="22"/>
          <w:szCs w:val="22"/>
        </w:rPr>
      </w:pPr>
    </w:p>
    <w:p w:rsidR="00324208" w:rsidRDefault="00324208">
      <w:pPr>
        <w:pStyle w:val="Articolo"/>
        <w:tabs>
          <w:tab w:val="num" w:pos="360"/>
        </w:tabs>
        <w:spacing w:line="360" w:lineRule="auto"/>
        <w:rPr>
          <w:rFonts w:cs="Arial"/>
          <w:sz w:val="22"/>
          <w:szCs w:val="22"/>
        </w:rPr>
      </w:pPr>
      <w:bookmarkStart w:id="3" w:name="_Ref14232781"/>
      <w:r>
        <w:rPr>
          <w:rFonts w:cs="Arial"/>
          <w:sz w:val="22"/>
          <w:szCs w:val="22"/>
        </w:rPr>
        <w:t>Articolo 1</w:t>
      </w:r>
      <w:bookmarkEnd w:id="3"/>
    </w:p>
    <w:p w:rsidR="00324208" w:rsidRDefault="00324208">
      <w:pPr>
        <w:pStyle w:val="Articolo"/>
        <w:tabs>
          <w:tab w:val="num" w:pos="360"/>
        </w:tabs>
        <w:spacing w:line="360" w:lineRule="auto"/>
        <w:rPr>
          <w:rFonts w:cs="Arial"/>
          <w:i w:val="0"/>
          <w:sz w:val="22"/>
          <w:szCs w:val="22"/>
        </w:rPr>
      </w:pPr>
      <w:r>
        <w:rPr>
          <w:rFonts w:cs="Arial"/>
          <w:i w:val="0"/>
          <w:sz w:val="22"/>
          <w:szCs w:val="22"/>
        </w:rPr>
        <w:t>Oggetto del Contratto e valore delle premesse</w:t>
      </w:r>
    </w:p>
    <w:p w:rsidR="00324208" w:rsidRDefault="00324208">
      <w:pPr>
        <w:pStyle w:val="Corpodeltesto2"/>
        <w:numPr>
          <w:ilvl w:val="0"/>
          <w:numId w:val="8"/>
        </w:numPr>
        <w:tabs>
          <w:tab w:val="clear" w:pos="360"/>
          <w:tab w:val="num" w:pos="567"/>
        </w:tabs>
        <w:ind w:left="567" w:hanging="567"/>
        <w:rPr>
          <w:rFonts w:ascii="Arial" w:hAnsi="Arial" w:cs="Arial"/>
          <w:sz w:val="22"/>
          <w:szCs w:val="22"/>
        </w:rPr>
      </w:pPr>
      <w:bookmarkStart w:id="4" w:name="_Ref14232816"/>
      <w:r>
        <w:rPr>
          <w:rFonts w:ascii="Arial" w:hAnsi="Arial" w:cs="Arial"/>
          <w:sz w:val="22"/>
          <w:szCs w:val="22"/>
        </w:rPr>
        <w:t>Con il presente Contratto sono definiti:</w:t>
      </w:r>
      <w:bookmarkEnd w:id="4"/>
      <w:r>
        <w:rPr>
          <w:rFonts w:ascii="Arial" w:hAnsi="Arial" w:cs="Arial"/>
          <w:sz w:val="22"/>
          <w:szCs w:val="22"/>
        </w:rPr>
        <w:t xml:space="preserve"> </w:t>
      </w:r>
    </w:p>
    <w:p w:rsidR="00324208" w:rsidRDefault="00324208">
      <w:pPr>
        <w:numPr>
          <w:ilvl w:val="0"/>
          <w:numId w:val="9"/>
        </w:numPr>
        <w:spacing w:line="360" w:lineRule="auto"/>
        <w:jc w:val="both"/>
        <w:rPr>
          <w:rFonts w:ascii="Arial" w:hAnsi="Arial" w:cs="Arial"/>
          <w:sz w:val="22"/>
          <w:szCs w:val="22"/>
        </w:rPr>
      </w:pPr>
      <w:r>
        <w:rPr>
          <w:rFonts w:ascii="Arial" w:hAnsi="Arial" w:cs="Arial"/>
          <w:sz w:val="22"/>
          <w:szCs w:val="22"/>
        </w:rPr>
        <w:t>i diritti e gli obblighi del Contraente nei confronti del GME;</w:t>
      </w:r>
    </w:p>
    <w:p w:rsidR="00324208" w:rsidRDefault="00324208">
      <w:pPr>
        <w:numPr>
          <w:ilvl w:val="0"/>
          <w:numId w:val="9"/>
        </w:numPr>
        <w:spacing w:line="360" w:lineRule="auto"/>
        <w:jc w:val="both"/>
        <w:rPr>
          <w:rFonts w:ascii="Arial" w:hAnsi="Arial" w:cs="Arial"/>
          <w:sz w:val="22"/>
          <w:szCs w:val="22"/>
        </w:rPr>
      </w:pPr>
      <w:r>
        <w:rPr>
          <w:rFonts w:ascii="Arial" w:hAnsi="Arial" w:cs="Arial"/>
          <w:sz w:val="22"/>
          <w:szCs w:val="22"/>
        </w:rPr>
        <w:t>le condizioni alle quali il GME si impegna a prestare i servizi relativi alle negoziazioni sul</w:t>
      </w:r>
      <w:r w:rsidR="007D4C94">
        <w:rPr>
          <w:rFonts w:ascii="Arial" w:hAnsi="Arial" w:cs="Arial"/>
          <w:sz w:val="22"/>
          <w:szCs w:val="22"/>
        </w:rPr>
        <w:t>la PAR</w:t>
      </w:r>
      <w:r>
        <w:rPr>
          <w:rFonts w:ascii="Arial" w:hAnsi="Arial" w:cs="Arial"/>
          <w:sz w:val="22"/>
          <w:szCs w:val="22"/>
        </w:rPr>
        <w:t xml:space="preserve"> (nel seguito: i Servizi);</w:t>
      </w:r>
    </w:p>
    <w:p w:rsidR="00324208" w:rsidRDefault="00324208">
      <w:pPr>
        <w:ind w:left="567"/>
        <w:jc w:val="both"/>
        <w:rPr>
          <w:rFonts w:ascii="Arial" w:hAnsi="Arial" w:cs="Arial"/>
          <w:sz w:val="22"/>
          <w:szCs w:val="22"/>
        </w:rPr>
      </w:pPr>
    </w:p>
    <w:p w:rsidR="00324208" w:rsidRDefault="00324208">
      <w:pPr>
        <w:pStyle w:val="Corpodeltesto2"/>
        <w:numPr>
          <w:ilvl w:val="0"/>
          <w:numId w:val="8"/>
        </w:numPr>
        <w:tabs>
          <w:tab w:val="clear" w:pos="360"/>
          <w:tab w:val="num" w:pos="567"/>
        </w:tabs>
        <w:ind w:left="567" w:hanging="567"/>
        <w:rPr>
          <w:rFonts w:ascii="Arial" w:hAnsi="Arial" w:cs="Arial"/>
          <w:sz w:val="22"/>
          <w:szCs w:val="22"/>
        </w:rPr>
      </w:pPr>
      <w:r>
        <w:rPr>
          <w:rFonts w:ascii="Arial" w:hAnsi="Arial" w:cs="Arial"/>
          <w:sz w:val="22"/>
          <w:szCs w:val="22"/>
        </w:rPr>
        <w:t>Le premesse al presente Contratto costituiscono parte integrante e sostanziale del medesimo.</w:t>
      </w:r>
    </w:p>
    <w:p w:rsidR="00324208" w:rsidRDefault="00324208">
      <w:pPr>
        <w:pStyle w:val="Articolo"/>
        <w:tabs>
          <w:tab w:val="num" w:pos="360"/>
        </w:tabs>
        <w:spacing w:line="360" w:lineRule="auto"/>
        <w:rPr>
          <w:rFonts w:cs="Arial"/>
          <w:sz w:val="22"/>
          <w:szCs w:val="22"/>
        </w:rPr>
      </w:pPr>
    </w:p>
    <w:p w:rsidR="00324208" w:rsidRDefault="00324208">
      <w:pPr>
        <w:pStyle w:val="Articolo"/>
        <w:tabs>
          <w:tab w:val="num" w:pos="360"/>
        </w:tabs>
        <w:spacing w:line="360" w:lineRule="auto"/>
        <w:rPr>
          <w:rFonts w:cs="Arial"/>
          <w:i w:val="0"/>
          <w:sz w:val="22"/>
          <w:szCs w:val="22"/>
        </w:rPr>
      </w:pPr>
      <w:r>
        <w:rPr>
          <w:rFonts w:cs="Arial"/>
          <w:sz w:val="22"/>
          <w:szCs w:val="22"/>
        </w:rPr>
        <w:t>Articolo 2</w:t>
      </w:r>
    </w:p>
    <w:p w:rsidR="00324208" w:rsidRDefault="00324208">
      <w:pPr>
        <w:pStyle w:val="Articolo"/>
        <w:tabs>
          <w:tab w:val="num" w:pos="360"/>
        </w:tabs>
        <w:spacing w:line="360" w:lineRule="auto"/>
        <w:rPr>
          <w:rFonts w:cs="Arial"/>
          <w:i w:val="0"/>
          <w:sz w:val="22"/>
          <w:szCs w:val="22"/>
        </w:rPr>
      </w:pPr>
      <w:r>
        <w:rPr>
          <w:rFonts w:cs="Arial"/>
          <w:i w:val="0"/>
          <w:sz w:val="22"/>
          <w:szCs w:val="22"/>
        </w:rPr>
        <w:t xml:space="preserve"> Obblighi del Contraente</w:t>
      </w:r>
    </w:p>
    <w:p w:rsidR="00324208" w:rsidRDefault="00324208">
      <w:pPr>
        <w:pStyle w:val="Corpodeltesto2"/>
        <w:numPr>
          <w:ilvl w:val="0"/>
          <w:numId w:val="19"/>
        </w:numPr>
        <w:tabs>
          <w:tab w:val="clear" w:pos="360"/>
          <w:tab w:val="num" w:pos="567"/>
        </w:tabs>
        <w:ind w:left="567" w:hanging="567"/>
        <w:rPr>
          <w:rFonts w:ascii="Arial" w:hAnsi="Arial" w:cs="Arial"/>
          <w:sz w:val="22"/>
          <w:szCs w:val="22"/>
        </w:rPr>
      </w:pPr>
      <w:r>
        <w:rPr>
          <w:rFonts w:ascii="Arial" w:hAnsi="Arial" w:cs="Arial"/>
          <w:sz w:val="22"/>
          <w:szCs w:val="22"/>
        </w:rPr>
        <w:t xml:space="preserve">Il Contraente dichiara di conoscere e di accettare, senza alcuna condizione o riserva, </w:t>
      </w:r>
      <w:r w:rsidR="007D4C94">
        <w:rPr>
          <w:rFonts w:ascii="Arial" w:hAnsi="Arial" w:cs="Arial"/>
          <w:sz w:val="22"/>
          <w:szCs w:val="22"/>
        </w:rPr>
        <w:t>il Regolamento</w:t>
      </w:r>
      <w:r>
        <w:rPr>
          <w:rFonts w:ascii="Arial" w:hAnsi="Arial" w:cs="Arial"/>
          <w:sz w:val="22"/>
          <w:szCs w:val="22"/>
        </w:rPr>
        <w:t>, quale risultante dalla normativa vigente. Il Contraente dichiara, altresì, di ben conoscere il sistema informatico di supporto del GME (nel seguito: il Sistema), nella sua attuale configurazione, o comunque di impegnarsi in tal senso.</w:t>
      </w:r>
    </w:p>
    <w:p w:rsidR="00324208" w:rsidRDefault="00324208">
      <w:pPr>
        <w:pStyle w:val="Corpodeltesto2"/>
        <w:rPr>
          <w:rFonts w:ascii="Arial" w:hAnsi="Arial" w:cs="Arial"/>
          <w:sz w:val="22"/>
          <w:szCs w:val="22"/>
        </w:rPr>
      </w:pPr>
    </w:p>
    <w:p w:rsidR="00324208" w:rsidRDefault="00324208">
      <w:pPr>
        <w:pStyle w:val="Corpodeltesto2"/>
        <w:numPr>
          <w:ilvl w:val="0"/>
          <w:numId w:val="19"/>
        </w:numPr>
        <w:tabs>
          <w:tab w:val="clear" w:pos="360"/>
          <w:tab w:val="num" w:pos="567"/>
        </w:tabs>
        <w:ind w:left="567" w:hanging="567"/>
        <w:rPr>
          <w:rFonts w:ascii="Arial" w:hAnsi="Arial" w:cs="Arial"/>
          <w:sz w:val="22"/>
          <w:szCs w:val="22"/>
        </w:rPr>
      </w:pPr>
      <w:r>
        <w:rPr>
          <w:rFonts w:ascii="Arial" w:hAnsi="Arial" w:cs="Arial"/>
          <w:sz w:val="22"/>
          <w:szCs w:val="22"/>
        </w:rPr>
        <w:t>Il Contraente si impegna a:</w:t>
      </w:r>
    </w:p>
    <w:p w:rsidR="00324208" w:rsidRDefault="00324208">
      <w:pPr>
        <w:pStyle w:val="Corpodeltesto2"/>
        <w:numPr>
          <w:ilvl w:val="0"/>
          <w:numId w:val="1"/>
        </w:numPr>
        <w:tabs>
          <w:tab w:val="clear" w:pos="360"/>
          <w:tab w:val="num" w:pos="927"/>
        </w:tabs>
        <w:ind w:left="927"/>
        <w:rPr>
          <w:rFonts w:ascii="Arial" w:hAnsi="Arial" w:cs="Arial"/>
          <w:sz w:val="22"/>
          <w:szCs w:val="22"/>
        </w:rPr>
      </w:pPr>
      <w:r>
        <w:rPr>
          <w:rFonts w:ascii="Arial" w:hAnsi="Arial" w:cs="Arial"/>
          <w:color w:val="000000"/>
          <w:sz w:val="22"/>
          <w:szCs w:val="22"/>
        </w:rPr>
        <w:t xml:space="preserve">rispettare </w:t>
      </w:r>
      <w:r w:rsidR="007D4C94">
        <w:rPr>
          <w:rFonts w:ascii="Arial" w:hAnsi="Arial" w:cs="Arial"/>
          <w:color w:val="000000"/>
          <w:sz w:val="22"/>
          <w:szCs w:val="22"/>
        </w:rPr>
        <w:t>il Regolamento</w:t>
      </w:r>
      <w:r>
        <w:rPr>
          <w:rFonts w:ascii="Arial" w:hAnsi="Arial" w:cs="Arial"/>
          <w:color w:val="000000"/>
          <w:sz w:val="22"/>
          <w:szCs w:val="22"/>
        </w:rPr>
        <w:t xml:space="preserve"> e le Disposizioni tecniche di funzionamento e mantenersi aggiornato circa le eventuali modifiche di tali atti. Resta inteso che, qualora il Contraente non intenda accettare eventuali modifiche ed integrazioni a</w:t>
      </w:r>
      <w:r w:rsidR="007D4C94">
        <w:rPr>
          <w:rFonts w:ascii="Arial" w:hAnsi="Arial" w:cs="Arial"/>
          <w:color w:val="000000"/>
          <w:sz w:val="22"/>
          <w:szCs w:val="22"/>
        </w:rPr>
        <w:t>l Regolamento</w:t>
      </w:r>
      <w:r>
        <w:rPr>
          <w:rFonts w:ascii="Arial" w:hAnsi="Arial" w:cs="Arial"/>
          <w:color w:val="000000"/>
          <w:sz w:val="22"/>
          <w:szCs w:val="22"/>
        </w:rPr>
        <w:t xml:space="preserve"> e alle Disposizioni tecniche di funzionamento, il Contraente stesso avrà facoltà di recedere </w:t>
      </w:r>
      <w:r>
        <w:rPr>
          <w:rFonts w:ascii="Arial" w:hAnsi="Arial" w:cs="Arial"/>
          <w:color w:val="000000"/>
          <w:sz w:val="22"/>
          <w:szCs w:val="22"/>
        </w:rPr>
        <w:lastRenderedPageBreak/>
        <w:t xml:space="preserve">dal presente Contratto, inviandone comunicazione secondo le modalità previste e all’indirizzo indicati al successivo articolo </w:t>
      </w:r>
      <w:r w:rsidR="00CE1B4A">
        <w:rPr>
          <w:rFonts w:ascii="Arial" w:hAnsi="Arial" w:cs="Arial"/>
          <w:color w:val="000000"/>
          <w:sz w:val="22"/>
          <w:szCs w:val="22"/>
        </w:rPr>
        <w:t>8</w:t>
      </w:r>
      <w:r>
        <w:rPr>
          <w:rFonts w:ascii="Arial" w:hAnsi="Arial" w:cs="Arial"/>
          <w:color w:val="000000"/>
          <w:sz w:val="22"/>
          <w:szCs w:val="22"/>
        </w:rPr>
        <w:t>, comm</w:t>
      </w:r>
      <w:r w:rsidR="004B3C93">
        <w:rPr>
          <w:rFonts w:ascii="Arial" w:hAnsi="Arial" w:cs="Arial"/>
          <w:color w:val="000000"/>
          <w:sz w:val="22"/>
          <w:szCs w:val="22"/>
        </w:rPr>
        <w:t>a</w:t>
      </w:r>
      <w:r>
        <w:rPr>
          <w:rFonts w:ascii="Arial" w:hAnsi="Arial" w:cs="Arial"/>
          <w:color w:val="000000"/>
          <w:sz w:val="22"/>
          <w:szCs w:val="22"/>
        </w:rPr>
        <w:t xml:space="preserve"> </w:t>
      </w:r>
      <w:r w:rsidR="00CE1B4A">
        <w:rPr>
          <w:rFonts w:ascii="Arial" w:hAnsi="Arial" w:cs="Arial"/>
          <w:color w:val="000000"/>
          <w:sz w:val="22"/>
          <w:szCs w:val="22"/>
        </w:rPr>
        <w:t>8</w:t>
      </w:r>
      <w:r>
        <w:rPr>
          <w:rFonts w:ascii="Arial" w:hAnsi="Arial" w:cs="Arial"/>
          <w:color w:val="000000"/>
          <w:sz w:val="22"/>
          <w:szCs w:val="22"/>
        </w:rPr>
        <w:t xml:space="preserve">.6. In ogni caso, il </w:t>
      </w:r>
      <w:r w:rsidRPr="00034218">
        <w:rPr>
          <w:rFonts w:ascii="Arial" w:hAnsi="Arial" w:cs="Arial"/>
          <w:color w:val="000000"/>
          <w:sz w:val="22"/>
          <w:szCs w:val="22"/>
        </w:rPr>
        <w:t xml:space="preserve">recesso avrà efficacia solo </w:t>
      </w:r>
      <w:r w:rsidR="003C5770" w:rsidRPr="00034218">
        <w:rPr>
          <w:rFonts w:ascii="Arial" w:hAnsi="Arial" w:cs="Arial"/>
          <w:color w:val="000000"/>
          <w:sz w:val="22"/>
          <w:szCs w:val="22"/>
        </w:rPr>
        <w:t xml:space="preserve">dopo </w:t>
      </w:r>
      <w:r w:rsidR="007D4C94" w:rsidRPr="00034218">
        <w:rPr>
          <w:rFonts w:ascii="Arial" w:hAnsi="Arial" w:cs="Arial"/>
          <w:color w:val="000000"/>
          <w:sz w:val="22"/>
          <w:szCs w:val="22"/>
        </w:rPr>
        <w:t xml:space="preserve">la chiusura delle sessioni </w:t>
      </w:r>
      <w:r w:rsidR="000B5E95" w:rsidRPr="00034218">
        <w:rPr>
          <w:rFonts w:ascii="Arial" w:hAnsi="Arial" w:cs="Arial"/>
          <w:color w:val="000000"/>
          <w:sz w:val="22"/>
          <w:szCs w:val="22"/>
        </w:rPr>
        <w:t xml:space="preserve">della PAR </w:t>
      </w:r>
      <w:r w:rsidR="007D4C94" w:rsidRPr="00034218">
        <w:rPr>
          <w:rFonts w:ascii="Arial" w:hAnsi="Arial" w:cs="Arial"/>
          <w:color w:val="000000"/>
          <w:sz w:val="22"/>
          <w:szCs w:val="22"/>
        </w:rPr>
        <w:t>in corso di svolgimento</w:t>
      </w:r>
      <w:r w:rsidR="000B5E95" w:rsidRPr="00034218">
        <w:rPr>
          <w:rFonts w:ascii="Arial" w:hAnsi="Arial" w:cs="Arial"/>
          <w:color w:val="000000"/>
          <w:sz w:val="22"/>
          <w:szCs w:val="22"/>
        </w:rPr>
        <w:t xml:space="preserve"> per le quali il Contraente abbia presentato</w:t>
      </w:r>
      <w:r w:rsidR="00340C72" w:rsidRPr="00034218">
        <w:rPr>
          <w:rFonts w:ascii="Arial" w:hAnsi="Arial" w:cs="Arial"/>
          <w:color w:val="000000"/>
          <w:sz w:val="22"/>
          <w:szCs w:val="22"/>
        </w:rPr>
        <w:t xml:space="preserve"> e non revocato</w:t>
      </w:r>
      <w:r w:rsidR="00034218" w:rsidRPr="00034218">
        <w:rPr>
          <w:rFonts w:ascii="Arial" w:hAnsi="Arial" w:cs="Arial"/>
          <w:color w:val="000000"/>
          <w:sz w:val="22"/>
          <w:szCs w:val="22"/>
        </w:rPr>
        <w:t>,</w:t>
      </w:r>
      <w:r w:rsidR="00340C72" w:rsidRPr="00034218">
        <w:rPr>
          <w:rFonts w:ascii="Arial" w:hAnsi="Arial" w:cs="Arial"/>
          <w:color w:val="000000"/>
          <w:sz w:val="22"/>
          <w:szCs w:val="22"/>
        </w:rPr>
        <w:t xml:space="preserve"> entro il termine di chiusura della seduta,</w:t>
      </w:r>
      <w:r w:rsidR="000B5E95" w:rsidRPr="00034218">
        <w:rPr>
          <w:rFonts w:ascii="Arial" w:hAnsi="Arial" w:cs="Arial"/>
          <w:color w:val="000000"/>
          <w:sz w:val="22"/>
          <w:szCs w:val="22"/>
        </w:rPr>
        <w:t xml:space="preserve"> offerte di acquisto risultate valide e congrue </w:t>
      </w:r>
      <w:r w:rsidR="00915F70" w:rsidRPr="00034218">
        <w:rPr>
          <w:rFonts w:ascii="Arial" w:hAnsi="Arial" w:cs="Arial"/>
          <w:color w:val="000000"/>
          <w:sz w:val="22"/>
          <w:szCs w:val="22"/>
        </w:rPr>
        <w:t xml:space="preserve">in esito ai controlli </w:t>
      </w:r>
      <w:r w:rsidR="00340C72" w:rsidRPr="00034218">
        <w:rPr>
          <w:rFonts w:ascii="Arial" w:hAnsi="Arial" w:cs="Arial"/>
          <w:color w:val="000000"/>
          <w:sz w:val="22"/>
          <w:szCs w:val="22"/>
        </w:rPr>
        <w:t xml:space="preserve">effettuati </w:t>
      </w:r>
      <w:r w:rsidR="00915F70" w:rsidRPr="00034218">
        <w:rPr>
          <w:rFonts w:ascii="Arial" w:hAnsi="Arial" w:cs="Arial"/>
          <w:color w:val="000000"/>
          <w:sz w:val="22"/>
          <w:szCs w:val="22"/>
        </w:rPr>
        <w:t>d</w:t>
      </w:r>
      <w:r w:rsidR="00340C72" w:rsidRPr="00034218">
        <w:rPr>
          <w:rFonts w:ascii="Arial" w:hAnsi="Arial" w:cs="Arial"/>
          <w:color w:val="000000"/>
          <w:sz w:val="22"/>
          <w:szCs w:val="22"/>
        </w:rPr>
        <w:t>al</w:t>
      </w:r>
      <w:r w:rsidR="00915F70" w:rsidRPr="00034218">
        <w:rPr>
          <w:rFonts w:ascii="Arial" w:hAnsi="Arial" w:cs="Arial"/>
          <w:color w:val="000000"/>
          <w:sz w:val="22"/>
          <w:szCs w:val="22"/>
        </w:rPr>
        <w:t xml:space="preserve"> GME </w:t>
      </w:r>
      <w:r w:rsidR="00340C72" w:rsidRPr="00034218">
        <w:rPr>
          <w:rFonts w:ascii="Arial" w:hAnsi="Arial" w:cs="Arial"/>
          <w:color w:val="000000"/>
          <w:sz w:val="22"/>
          <w:szCs w:val="22"/>
        </w:rPr>
        <w:t>ai sensi del Regolamento</w:t>
      </w:r>
      <w:r w:rsidR="00CB4D23">
        <w:rPr>
          <w:rFonts w:ascii="Arial" w:hAnsi="Arial" w:cs="Arial"/>
          <w:color w:val="000000"/>
          <w:sz w:val="22"/>
          <w:szCs w:val="22"/>
        </w:rPr>
        <w:t xml:space="preserve"> ed in ogni caso solo dopo che il contraente avrà effettuato l’eventuale attività di programmazione </w:t>
      </w:r>
      <w:r w:rsidR="00CB4D23" w:rsidRPr="00A5790E">
        <w:rPr>
          <w:rFonts w:ascii="Arial" w:hAnsi="Arial" w:cs="Arial"/>
          <w:i/>
          <w:color w:val="000000"/>
          <w:sz w:val="22"/>
          <w:szCs w:val="22"/>
        </w:rPr>
        <w:t>post</w:t>
      </w:r>
      <w:r w:rsidR="00CB4D23">
        <w:rPr>
          <w:rFonts w:ascii="Arial" w:hAnsi="Arial" w:cs="Arial"/>
          <w:color w:val="000000"/>
          <w:sz w:val="22"/>
          <w:szCs w:val="22"/>
        </w:rPr>
        <w:t xml:space="preserve"> sessione per gli slot di capacità di cui lo stesso sarà risultato assegnatario in esito al</w:t>
      </w:r>
      <w:r w:rsidR="00D87A78">
        <w:rPr>
          <w:rFonts w:ascii="Arial" w:hAnsi="Arial" w:cs="Arial"/>
          <w:color w:val="000000"/>
          <w:sz w:val="22"/>
          <w:szCs w:val="22"/>
        </w:rPr>
        <w:t xml:space="preserve"> processo di determinazione degli esiti</w:t>
      </w:r>
      <w:r w:rsidR="00340C72" w:rsidRPr="00034218">
        <w:rPr>
          <w:rFonts w:ascii="Arial" w:hAnsi="Arial" w:cs="Arial"/>
          <w:color w:val="000000"/>
          <w:sz w:val="22"/>
          <w:szCs w:val="22"/>
        </w:rPr>
        <w:t xml:space="preserve">. </w:t>
      </w:r>
      <w:r w:rsidRPr="00034218">
        <w:rPr>
          <w:rFonts w:ascii="Arial" w:hAnsi="Arial" w:cs="Arial"/>
          <w:color w:val="000000"/>
          <w:sz w:val="22"/>
          <w:szCs w:val="22"/>
        </w:rPr>
        <w:t>Trascorsi</w:t>
      </w:r>
      <w:r>
        <w:rPr>
          <w:rFonts w:ascii="Arial" w:hAnsi="Arial" w:cs="Arial"/>
          <w:color w:val="000000"/>
          <w:sz w:val="22"/>
          <w:szCs w:val="22"/>
        </w:rPr>
        <w:t xml:space="preserve"> quindici giorni dalla pubblicità legale di tali modifiche ed integrazioni, senza che il Contraente abbia comunicato il proprio intendimento di recedere dal presente Contratto, le variazioni stesse si intenderanno tacitamente accettate. Fatt</w:t>
      </w:r>
      <w:r w:rsidR="004B3C93">
        <w:rPr>
          <w:rFonts w:ascii="Arial" w:hAnsi="Arial" w:cs="Arial"/>
          <w:color w:val="000000"/>
          <w:sz w:val="22"/>
          <w:szCs w:val="22"/>
        </w:rPr>
        <w:t xml:space="preserve">o </w:t>
      </w:r>
      <w:r>
        <w:rPr>
          <w:rFonts w:ascii="Arial" w:hAnsi="Arial" w:cs="Arial"/>
          <w:color w:val="000000"/>
          <w:sz w:val="22"/>
          <w:szCs w:val="22"/>
        </w:rPr>
        <w:t>salv</w:t>
      </w:r>
      <w:r w:rsidR="004B3C93">
        <w:rPr>
          <w:rFonts w:ascii="Arial" w:hAnsi="Arial" w:cs="Arial"/>
          <w:color w:val="000000"/>
          <w:sz w:val="22"/>
          <w:szCs w:val="22"/>
        </w:rPr>
        <w:t>o</w:t>
      </w:r>
      <w:r>
        <w:rPr>
          <w:rFonts w:ascii="Arial" w:hAnsi="Arial" w:cs="Arial"/>
          <w:color w:val="000000"/>
          <w:sz w:val="22"/>
          <w:szCs w:val="22"/>
        </w:rPr>
        <w:t xml:space="preserve"> </w:t>
      </w:r>
      <w:r w:rsidR="004B3C93">
        <w:rPr>
          <w:rFonts w:ascii="Arial" w:hAnsi="Arial" w:cs="Arial"/>
          <w:color w:val="000000"/>
          <w:sz w:val="22"/>
          <w:szCs w:val="22"/>
        </w:rPr>
        <w:t xml:space="preserve">tutto quanto </w:t>
      </w:r>
      <w:r>
        <w:rPr>
          <w:rFonts w:ascii="Arial" w:hAnsi="Arial" w:cs="Arial"/>
          <w:color w:val="000000"/>
          <w:sz w:val="22"/>
          <w:szCs w:val="22"/>
        </w:rPr>
        <w:t>effettuat</w:t>
      </w:r>
      <w:r w:rsidR="004B3C93">
        <w:rPr>
          <w:rFonts w:ascii="Arial" w:hAnsi="Arial" w:cs="Arial"/>
          <w:color w:val="000000"/>
          <w:sz w:val="22"/>
          <w:szCs w:val="22"/>
        </w:rPr>
        <w:t>o</w:t>
      </w:r>
      <w:r>
        <w:rPr>
          <w:rFonts w:ascii="Arial" w:hAnsi="Arial" w:cs="Arial"/>
          <w:color w:val="000000"/>
          <w:sz w:val="22"/>
          <w:szCs w:val="22"/>
        </w:rPr>
        <w:t xml:space="preserve"> ai fini dell’efficacia del recesso, l’effettuazione di negoziazioni su</w:t>
      </w:r>
      <w:r w:rsidR="00340C72">
        <w:rPr>
          <w:rFonts w:ascii="Arial" w:hAnsi="Arial" w:cs="Arial"/>
          <w:color w:val="000000"/>
          <w:sz w:val="22"/>
          <w:szCs w:val="22"/>
        </w:rPr>
        <w:t>l</w:t>
      </w:r>
      <w:r>
        <w:rPr>
          <w:rFonts w:ascii="Arial" w:hAnsi="Arial" w:cs="Arial"/>
          <w:color w:val="000000"/>
          <w:sz w:val="22"/>
          <w:szCs w:val="22"/>
        </w:rPr>
        <w:t>l</w:t>
      </w:r>
      <w:r w:rsidR="00340C72">
        <w:rPr>
          <w:rFonts w:ascii="Arial" w:hAnsi="Arial" w:cs="Arial"/>
          <w:color w:val="000000"/>
          <w:sz w:val="22"/>
          <w:szCs w:val="22"/>
        </w:rPr>
        <w:t>a</w:t>
      </w:r>
      <w:r>
        <w:rPr>
          <w:rFonts w:ascii="Arial" w:hAnsi="Arial" w:cs="Arial"/>
          <w:color w:val="000000"/>
          <w:sz w:val="22"/>
          <w:szCs w:val="22"/>
        </w:rPr>
        <w:t xml:space="preserve"> </w:t>
      </w:r>
      <w:r w:rsidR="00340C72">
        <w:rPr>
          <w:rFonts w:ascii="Arial" w:hAnsi="Arial" w:cs="Arial"/>
          <w:color w:val="000000"/>
          <w:sz w:val="22"/>
          <w:szCs w:val="22"/>
        </w:rPr>
        <w:t>PAR</w:t>
      </w:r>
      <w:r>
        <w:rPr>
          <w:rFonts w:ascii="Arial" w:hAnsi="Arial" w:cs="Arial"/>
          <w:color w:val="000000"/>
          <w:sz w:val="22"/>
          <w:szCs w:val="22"/>
        </w:rPr>
        <w:t xml:space="preserve"> in pendenza del predetto termine si intenderà quale accettazione implicita delle nuove condizioni. Ad ogni modo, in nessun caso le suddette variazioni potranno costituire motivo che possa giustificare l’inadempimento del Contraente alle obbligazioni assunte sul</w:t>
      </w:r>
      <w:r w:rsidR="00340C72">
        <w:rPr>
          <w:rFonts w:ascii="Arial" w:hAnsi="Arial" w:cs="Arial"/>
          <w:color w:val="000000"/>
          <w:sz w:val="22"/>
          <w:szCs w:val="22"/>
        </w:rPr>
        <w:t>la PAR</w:t>
      </w:r>
      <w:r>
        <w:rPr>
          <w:rFonts w:ascii="Arial" w:hAnsi="Arial" w:cs="Arial"/>
          <w:color w:val="000000"/>
          <w:sz w:val="22"/>
          <w:szCs w:val="22"/>
        </w:rPr>
        <w:t>;</w:t>
      </w:r>
    </w:p>
    <w:p w:rsidR="00324208" w:rsidRDefault="00324208">
      <w:pPr>
        <w:pStyle w:val="Corpodeltesto2"/>
        <w:spacing w:line="240" w:lineRule="auto"/>
        <w:ind w:left="567"/>
        <w:rPr>
          <w:rFonts w:ascii="Arial" w:hAnsi="Arial" w:cs="Arial"/>
          <w:sz w:val="22"/>
          <w:szCs w:val="22"/>
        </w:rPr>
      </w:pPr>
    </w:p>
    <w:p w:rsidR="00324208" w:rsidRDefault="00324208">
      <w:pPr>
        <w:pStyle w:val="Corpodeltesto2"/>
        <w:numPr>
          <w:ilvl w:val="0"/>
          <w:numId w:val="1"/>
        </w:numPr>
        <w:tabs>
          <w:tab w:val="clear" w:pos="360"/>
          <w:tab w:val="num" w:pos="927"/>
        </w:tabs>
        <w:ind w:left="927"/>
        <w:rPr>
          <w:rFonts w:ascii="Arial" w:hAnsi="Arial" w:cs="Arial"/>
          <w:sz w:val="22"/>
          <w:szCs w:val="22"/>
        </w:rPr>
      </w:pPr>
      <w:bookmarkStart w:id="5" w:name="_Ref526253567"/>
      <w:r>
        <w:rPr>
          <w:rFonts w:ascii="Arial" w:hAnsi="Arial" w:cs="Arial"/>
          <w:sz w:val="22"/>
          <w:szCs w:val="22"/>
        </w:rPr>
        <w:t>dotarsi di sistemi tecnologici adeguati per lo svolgimento dell’attività di negoziazione, che siano compatibili con il Sistema, nonché aggiornarli conseguentemente ad eventuali modifiche apportate dal GME al Sistema stesso;</w:t>
      </w:r>
      <w:bookmarkEnd w:id="5"/>
    </w:p>
    <w:p w:rsidR="00324208" w:rsidRDefault="00324208">
      <w:pPr>
        <w:pStyle w:val="Corpodeltesto2"/>
        <w:spacing w:line="240" w:lineRule="auto"/>
        <w:ind w:left="567"/>
        <w:rPr>
          <w:rFonts w:ascii="Arial" w:hAnsi="Arial" w:cs="Arial"/>
          <w:sz w:val="22"/>
          <w:szCs w:val="22"/>
        </w:rPr>
      </w:pPr>
    </w:p>
    <w:p w:rsidR="00324208" w:rsidRDefault="00324208">
      <w:pPr>
        <w:pStyle w:val="Corpodeltesto2"/>
        <w:numPr>
          <w:ilvl w:val="0"/>
          <w:numId w:val="1"/>
        </w:numPr>
        <w:tabs>
          <w:tab w:val="clear" w:pos="360"/>
          <w:tab w:val="num" w:pos="927"/>
        </w:tabs>
        <w:ind w:left="927"/>
        <w:rPr>
          <w:rFonts w:ascii="Arial" w:hAnsi="Arial" w:cs="Arial"/>
          <w:sz w:val="22"/>
          <w:szCs w:val="22"/>
        </w:rPr>
      </w:pPr>
      <w:r>
        <w:rPr>
          <w:rFonts w:ascii="Arial" w:hAnsi="Arial" w:cs="Arial"/>
          <w:sz w:val="22"/>
          <w:szCs w:val="22"/>
        </w:rPr>
        <w:t xml:space="preserve">dotarsi di personale in possesso di adeguata professionalità e competenza nell'utilizzo dei sistemi tecnologici di cui alle precedenti lettere </w:t>
      </w:r>
      <w:bookmarkStart w:id="6" w:name="_Hlt14163268"/>
      <w:r>
        <w:rPr>
          <w:rFonts w:ascii="Arial" w:hAnsi="Arial" w:cs="Arial"/>
          <w:i/>
          <w:sz w:val="22"/>
          <w:szCs w:val="22"/>
        </w:rPr>
        <w:fldChar w:fldCharType="begin"/>
      </w:r>
      <w:r>
        <w:rPr>
          <w:rFonts w:ascii="Arial" w:hAnsi="Arial" w:cs="Arial"/>
          <w:i/>
          <w:sz w:val="22"/>
          <w:szCs w:val="22"/>
        </w:rPr>
        <w:instrText xml:space="preserve"> REF _Ref526253567 \r \h  \* MERGEFORMAT </w:instrText>
      </w:r>
      <w:r>
        <w:rPr>
          <w:rFonts w:ascii="Arial" w:hAnsi="Arial" w:cs="Arial"/>
          <w:i/>
          <w:sz w:val="22"/>
          <w:szCs w:val="22"/>
        </w:rPr>
      </w:r>
      <w:r>
        <w:rPr>
          <w:rFonts w:ascii="Arial" w:hAnsi="Arial" w:cs="Arial"/>
          <w:i/>
          <w:sz w:val="22"/>
          <w:szCs w:val="22"/>
        </w:rPr>
        <w:fldChar w:fldCharType="separate"/>
      </w:r>
      <w:r w:rsidR="007F3EE3">
        <w:rPr>
          <w:rFonts w:ascii="Arial" w:hAnsi="Arial" w:cs="Arial"/>
          <w:i/>
          <w:sz w:val="22"/>
          <w:szCs w:val="22"/>
        </w:rPr>
        <w:t>b)</w:t>
      </w:r>
      <w:r>
        <w:rPr>
          <w:rFonts w:ascii="Arial" w:hAnsi="Arial" w:cs="Arial"/>
          <w:i/>
          <w:sz w:val="22"/>
          <w:szCs w:val="22"/>
        </w:rPr>
        <w:fldChar w:fldCharType="end"/>
      </w:r>
      <w:bookmarkEnd w:id="6"/>
      <w:r>
        <w:rPr>
          <w:rFonts w:ascii="Arial" w:hAnsi="Arial" w:cs="Arial"/>
          <w:sz w:val="22"/>
          <w:szCs w:val="22"/>
        </w:rPr>
        <w:t>;</w:t>
      </w:r>
    </w:p>
    <w:p w:rsidR="00324208" w:rsidRDefault="00324208">
      <w:pPr>
        <w:pStyle w:val="Corpodeltesto2"/>
        <w:ind w:left="567"/>
        <w:rPr>
          <w:rFonts w:ascii="Arial" w:hAnsi="Arial" w:cs="Arial"/>
          <w:sz w:val="22"/>
          <w:szCs w:val="22"/>
        </w:rPr>
      </w:pPr>
    </w:p>
    <w:p w:rsidR="00324208" w:rsidRDefault="00324208">
      <w:pPr>
        <w:pStyle w:val="Corpodeltesto2"/>
        <w:numPr>
          <w:ilvl w:val="0"/>
          <w:numId w:val="1"/>
        </w:numPr>
        <w:tabs>
          <w:tab w:val="clear" w:pos="360"/>
          <w:tab w:val="num" w:pos="927"/>
        </w:tabs>
        <w:ind w:left="927"/>
        <w:rPr>
          <w:rFonts w:ascii="Arial" w:hAnsi="Arial" w:cs="Arial"/>
          <w:sz w:val="22"/>
          <w:szCs w:val="22"/>
        </w:rPr>
      </w:pPr>
      <w:r>
        <w:rPr>
          <w:rFonts w:ascii="Arial" w:hAnsi="Arial" w:cs="Arial"/>
          <w:sz w:val="22"/>
          <w:szCs w:val="22"/>
        </w:rPr>
        <w:t>informare il GME tempestivamente e, ove possibile, in tempo utile affinché lo stesso, al fine di garantire il regolare funzionamento del</w:t>
      </w:r>
      <w:r w:rsidR="007D55B3">
        <w:rPr>
          <w:rFonts w:ascii="Arial" w:hAnsi="Arial" w:cs="Arial"/>
          <w:sz w:val="22"/>
          <w:szCs w:val="22"/>
        </w:rPr>
        <w:t>la PAR</w:t>
      </w:r>
      <w:r>
        <w:rPr>
          <w:rFonts w:ascii="Arial" w:hAnsi="Arial" w:cs="Arial"/>
          <w:sz w:val="22"/>
          <w:szCs w:val="22"/>
        </w:rPr>
        <w:t xml:space="preserve">, possa porre in essere gli interventi correttivi eventualmente necessari, in merito ad ogni inconveniente o anomalia operativa derivante da problemi di natura tecnica, o qualunque altro evento che abbia determinato o possa determinare la mancata o inesatta prestazione dei Servizi. In particolare, il Contraente si obbliga a comunicare al GME, con la massima tempestività e nelle forme previste al successivo articolo </w:t>
      </w:r>
      <w:r w:rsidR="00CE1B4A">
        <w:rPr>
          <w:rFonts w:ascii="Arial" w:hAnsi="Arial" w:cs="Arial"/>
          <w:sz w:val="22"/>
          <w:szCs w:val="22"/>
        </w:rPr>
        <w:t>8</w:t>
      </w:r>
      <w:r>
        <w:rPr>
          <w:rFonts w:ascii="Arial" w:hAnsi="Arial" w:cs="Arial"/>
          <w:sz w:val="22"/>
          <w:szCs w:val="22"/>
        </w:rPr>
        <w:t>, comm</w:t>
      </w:r>
      <w:r w:rsidR="004B3C93">
        <w:rPr>
          <w:rFonts w:ascii="Arial" w:hAnsi="Arial" w:cs="Arial"/>
          <w:sz w:val="22"/>
          <w:szCs w:val="22"/>
        </w:rPr>
        <w:t>a</w:t>
      </w:r>
      <w:r>
        <w:rPr>
          <w:rFonts w:ascii="Arial" w:hAnsi="Arial" w:cs="Arial"/>
          <w:sz w:val="22"/>
          <w:szCs w:val="22"/>
        </w:rPr>
        <w:t xml:space="preserve"> </w:t>
      </w:r>
      <w:r w:rsidR="00CE1B4A">
        <w:rPr>
          <w:rFonts w:ascii="Arial" w:hAnsi="Arial" w:cs="Arial"/>
          <w:sz w:val="22"/>
          <w:szCs w:val="22"/>
        </w:rPr>
        <w:t>8</w:t>
      </w:r>
      <w:r>
        <w:rPr>
          <w:rFonts w:ascii="Arial" w:hAnsi="Arial" w:cs="Arial"/>
          <w:sz w:val="22"/>
          <w:szCs w:val="22"/>
        </w:rPr>
        <w:t>.6, il verificarsi di eventi anche solo potenzialmente pericolosi per l’integrità e la sicurezza del Sistema (quali, a titolo meramente esemplificativo, furti di documentazione riservata relativa all’accesso al Sistema o accesso abusivo ai locali del Contraente nei quali tale documentazione viene custodita);</w:t>
      </w:r>
    </w:p>
    <w:p w:rsidR="00324208" w:rsidRDefault="00324208">
      <w:pPr>
        <w:pStyle w:val="Corpodeltesto2"/>
        <w:spacing w:line="240" w:lineRule="auto"/>
        <w:rPr>
          <w:rFonts w:ascii="Arial" w:hAnsi="Arial" w:cs="Arial"/>
          <w:sz w:val="22"/>
          <w:szCs w:val="22"/>
        </w:rPr>
      </w:pPr>
    </w:p>
    <w:p w:rsidR="00324208" w:rsidRDefault="00324208">
      <w:pPr>
        <w:pStyle w:val="Corpodeltesto2"/>
        <w:numPr>
          <w:ilvl w:val="0"/>
          <w:numId w:val="1"/>
        </w:numPr>
        <w:tabs>
          <w:tab w:val="clear" w:pos="360"/>
          <w:tab w:val="num" w:pos="927"/>
        </w:tabs>
        <w:ind w:left="927"/>
        <w:rPr>
          <w:rFonts w:ascii="Arial" w:hAnsi="Arial" w:cs="Arial"/>
          <w:sz w:val="22"/>
          <w:szCs w:val="22"/>
        </w:rPr>
      </w:pPr>
      <w:r>
        <w:rPr>
          <w:rFonts w:ascii="Arial" w:hAnsi="Arial" w:cs="Arial"/>
          <w:sz w:val="22"/>
          <w:szCs w:val="22"/>
        </w:rPr>
        <w:lastRenderedPageBreak/>
        <w:t>cooperare con il GME, o con i soggetti terzi da questo designati, anche permettendo l’accesso dei loro dipendenti o ausiliari ai propri locali, al fine di consentire la realizzazione di tutti gli interventi sulle apparecchiature (</w:t>
      </w:r>
      <w:r>
        <w:rPr>
          <w:rFonts w:ascii="Arial" w:hAnsi="Arial" w:cs="Arial"/>
          <w:i/>
          <w:sz w:val="22"/>
          <w:szCs w:val="22"/>
        </w:rPr>
        <w:t>hardware</w:t>
      </w:r>
      <w:r>
        <w:rPr>
          <w:rFonts w:ascii="Arial" w:hAnsi="Arial" w:cs="Arial"/>
          <w:sz w:val="22"/>
          <w:szCs w:val="22"/>
        </w:rPr>
        <w:t xml:space="preserve"> e </w:t>
      </w:r>
      <w:r>
        <w:rPr>
          <w:rFonts w:ascii="Arial" w:hAnsi="Arial" w:cs="Arial"/>
          <w:i/>
          <w:sz w:val="22"/>
          <w:szCs w:val="22"/>
        </w:rPr>
        <w:t>software</w:t>
      </w:r>
      <w:r>
        <w:rPr>
          <w:rFonts w:ascii="Arial" w:hAnsi="Arial" w:cs="Arial"/>
          <w:sz w:val="22"/>
          <w:szCs w:val="22"/>
        </w:rPr>
        <w:t>) utilizzate dal Contraente, che siano necessari per assicurare il regolare funzionamento del</w:t>
      </w:r>
      <w:r w:rsidR="007D55B3">
        <w:rPr>
          <w:rFonts w:ascii="Arial" w:hAnsi="Arial" w:cs="Arial"/>
          <w:sz w:val="22"/>
          <w:szCs w:val="22"/>
        </w:rPr>
        <w:t>la PAR</w:t>
      </w:r>
      <w:r>
        <w:rPr>
          <w:rFonts w:ascii="Arial" w:hAnsi="Arial" w:cs="Arial"/>
          <w:sz w:val="22"/>
          <w:szCs w:val="22"/>
        </w:rPr>
        <w:t>. Resta inteso che il GME è responsabile, ai sensi dell'articolo 2049 del codice civile, per i danni eventualmente arrecati in occasione della realizzazione di tali interventi;</w:t>
      </w:r>
    </w:p>
    <w:p w:rsidR="00324208" w:rsidRDefault="00324208">
      <w:pPr>
        <w:pStyle w:val="Corpodeltesto2"/>
        <w:spacing w:line="240" w:lineRule="auto"/>
        <w:ind w:left="567"/>
        <w:rPr>
          <w:rFonts w:ascii="Arial" w:hAnsi="Arial" w:cs="Arial"/>
          <w:sz w:val="22"/>
          <w:szCs w:val="22"/>
        </w:rPr>
      </w:pPr>
    </w:p>
    <w:p w:rsidR="00324208" w:rsidRDefault="00324208">
      <w:pPr>
        <w:pStyle w:val="Corpodeltesto2"/>
        <w:numPr>
          <w:ilvl w:val="0"/>
          <w:numId w:val="1"/>
        </w:numPr>
        <w:tabs>
          <w:tab w:val="clear" w:pos="360"/>
          <w:tab w:val="num" w:pos="927"/>
        </w:tabs>
        <w:ind w:left="927"/>
        <w:rPr>
          <w:rFonts w:ascii="Arial" w:hAnsi="Arial" w:cs="Arial"/>
          <w:sz w:val="22"/>
          <w:szCs w:val="22"/>
        </w:rPr>
      </w:pPr>
      <w:r>
        <w:rPr>
          <w:rFonts w:ascii="Arial" w:hAnsi="Arial" w:cs="Arial"/>
          <w:sz w:val="22"/>
          <w:szCs w:val="22"/>
        </w:rPr>
        <w:t xml:space="preserve">rispettare i diritti di proprietà del GME sui dati trasmessi attraverso il Sistema e sui marchi da esso registrati o utilizzati, nonché i diritti di proprietà del GME stesso o di terzi fornitori sui programmi </w:t>
      </w:r>
      <w:r>
        <w:rPr>
          <w:rFonts w:ascii="Arial" w:hAnsi="Arial" w:cs="Arial"/>
          <w:i/>
          <w:sz w:val="22"/>
          <w:szCs w:val="22"/>
        </w:rPr>
        <w:t>software</w:t>
      </w:r>
      <w:r>
        <w:rPr>
          <w:rFonts w:ascii="Arial" w:hAnsi="Arial" w:cs="Arial"/>
          <w:sz w:val="22"/>
          <w:szCs w:val="22"/>
        </w:rPr>
        <w:t xml:space="preserve"> utilizzati per la prestazione dei Servizi; </w:t>
      </w:r>
    </w:p>
    <w:p w:rsidR="00324208" w:rsidRDefault="00324208">
      <w:pPr>
        <w:pStyle w:val="Corpodeltesto2"/>
        <w:spacing w:line="240" w:lineRule="auto"/>
        <w:rPr>
          <w:rFonts w:ascii="Arial" w:hAnsi="Arial" w:cs="Arial"/>
          <w:color w:val="FF0000"/>
          <w:sz w:val="22"/>
          <w:szCs w:val="22"/>
        </w:rPr>
      </w:pPr>
    </w:p>
    <w:p w:rsidR="00324208" w:rsidRDefault="00324208">
      <w:pPr>
        <w:pStyle w:val="Corpodeltesto2"/>
        <w:numPr>
          <w:ilvl w:val="0"/>
          <w:numId w:val="1"/>
        </w:numPr>
        <w:tabs>
          <w:tab w:val="clear" w:pos="360"/>
          <w:tab w:val="num" w:pos="927"/>
        </w:tabs>
        <w:ind w:left="927"/>
        <w:rPr>
          <w:rFonts w:ascii="Arial" w:hAnsi="Arial" w:cs="Arial"/>
          <w:sz w:val="22"/>
          <w:szCs w:val="22"/>
        </w:rPr>
      </w:pPr>
      <w:bookmarkStart w:id="7" w:name="_Ref525627108"/>
      <w:r>
        <w:rPr>
          <w:rFonts w:ascii="Arial" w:hAnsi="Arial" w:cs="Arial"/>
          <w:sz w:val="22"/>
          <w:szCs w:val="22"/>
        </w:rPr>
        <w:t>mantenere riservati e confidenziali i dispositivi di cui al successivo articolo 4, comma 4.1, ed utilizzarli, ovvero consentirne l’utilizzo da parte dei soggetti appositamente incaricati, esclusivamente per l’accesso e lo svolgimento delle attività di negoziazione sul</w:t>
      </w:r>
      <w:r w:rsidR="007D55B3">
        <w:rPr>
          <w:rFonts w:ascii="Arial" w:hAnsi="Arial" w:cs="Arial"/>
          <w:sz w:val="22"/>
          <w:szCs w:val="22"/>
        </w:rPr>
        <w:t>la PAR</w:t>
      </w:r>
      <w:r>
        <w:rPr>
          <w:rFonts w:ascii="Arial" w:hAnsi="Arial" w:cs="Arial"/>
          <w:sz w:val="22"/>
          <w:szCs w:val="22"/>
        </w:rPr>
        <w:t>. Il Contraente assume, pertanto, ogni responsabilità per l’accesso abusivo al</w:t>
      </w:r>
      <w:r w:rsidR="007D55B3">
        <w:rPr>
          <w:rFonts w:ascii="Arial" w:hAnsi="Arial" w:cs="Arial"/>
          <w:sz w:val="22"/>
          <w:szCs w:val="22"/>
        </w:rPr>
        <w:t>la PAR</w:t>
      </w:r>
      <w:r>
        <w:rPr>
          <w:rFonts w:ascii="Arial" w:hAnsi="Arial" w:cs="Arial"/>
          <w:sz w:val="22"/>
          <w:szCs w:val="22"/>
        </w:rPr>
        <w:t xml:space="preserve"> da parte di terzi e si obbliga a tenere indenne il GME da qualsiasi danno o pericolo all’integrità o alla sicurezza del Sistema che possa verificarsi a causa della negligenza del Contraente o del proprio personale nella custodia dei suddetti dispositivi;</w:t>
      </w:r>
      <w:bookmarkEnd w:id="7"/>
    </w:p>
    <w:p w:rsidR="00324208" w:rsidRDefault="00324208">
      <w:pPr>
        <w:pStyle w:val="Corpodeltesto2"/>
        <w:ind w:left="567"/>
        <w:rPr>
          <w:rFonts w:ascii="Arial" w:hAnsi="Arial" w:cs="Arial"/>
          <w:sz w:val="22"/>
          <w:szCs w:val="22"/>
        </w:rPr>
      </w:pPr>
    </w:p>
    <w:p w:rsidR="00324208" w:rsidRDefault="00324208">
      <w:pPr>
        <w:pStyle w:val="Corpodeltesto2"/>
        <w:numPr>
          <w:ilvl w:val="0"/>
          <w:numId w:val="1"/>
        </w:numPr>
        <w:tabs>
          <w:tab w:val="clear" w:pos="360"/>
          <w:tab w:val="num" w:pos="927"/>
        </w:tabs>
        <w:ind w:left="927"/>
        <w:rPr>
          <w:rFonts w:ascii="Arial" w:hAnsi="Arial" w:cs="Arial"/>
          <w:sz w:val="22"/>
          <w:szCs w:val="22"/>
        </w:rPr>
      </w:pPr>
      <w:r>
        <w:rPr>
          <w:rFonts w:ascii="Arial" w:hAnsi="Arial" w:cs="Arial"/>
          <w:sz w:val="22"/>
          <w:szCs w:val="22"/>
        </w:rPr>
        <w:t xml:space="preserve">chiedere tempestivamente al GME la disabilitazione dei dispositivi richiamati alla precedente lettera </w:t>
      </w:r>
      <w:bookmarkStart w:id="8" w:name="_Hlt14163677"/>
      <w:r>
        <w:rPr>
          <w:rFonts w:ascii="Arial" w:hAnsi="Arial" w:cs="Arial"/>
          <w:i/>
          <w:sz w:val="22"/>
          <w:szCs w:val="22"/>
        </w:rPr>
        <w:fldChar w:fldCharType="begin"/>
      </w:r>
      <w:r>
        <w:rPr>
          <w:rFonts w:ascii="Arial" w:hAnsi="Arial" w:cs="Arial"/>
          <w:i/>
          <w:sz w:val="22"/>
          <w:szCs w:val="22"/>
        </w:rPr>
        <w:instrText xml:space="preserve"> REF _Ref525627108 \r \h  \* MERGEFORMAT </w:instrText>
      </w:r>
      <w:r>
        <w:rPr>
          <w:rFonts w:ascii="Arial" w:hAnsi="Arial" w:cs="Arial"/>
          <w:i/>
          <w:sz w:val="22"/>
          <w:szCs w:val="22"/>
        </w:rPr>
      </w:r>
      <w:r>
        <w:rPr>
          <w:rFonts w:ascii="Arial" w:hAnsi="Arial" w:cs="Arial"/>
          <w:i/>
          <w:sz w:val="22"/>
          <w:szCs w:val="22"/>
        </w:rPr>
        <w:fldChar w:fldCharType="separate"/>
      </w:r>
      <w:r w:rsidR="007F3EE3">
        <w:rPr>
          <w:rFonts w:ascii="Arial" w:hAnsi="Arial" w:cs="Arial"/>
          <w:i/>
          <w:sz w:val="22"/>
          <w:szCs w:val="22"/>
        </w:rPr>
        <w:t>g)</w:t>
      </w:r>
      <w:r>
        <w:rPr>
          <w:rFonts w:ascii="Arial" w:hAnsi="Arial" w:cs="Arial"/>
          <w:i/>
          <w:sz w:val="22"/>
          <w:szCs w:val="22"/>
        </w:rPr>
        <w:fldChar w:fldCharType="end"/>
      </w:r>
      <w:bookmarkEnd w:id="8"/>
      <w:r>
        <w:rPr>
          <w:rFonts w:ascii="Arial" w:hAnsi="Arial" w:cs="Arial"/>
          <w:sz w:val="22"/>
          <w:szCs w:val="22"/>
        </w:rPr>
        <w:t xml:space="preserve"> e l’attribuzione di nuovi o diversi dispositivi in tutti i casi in cui abbia motivo di ritenere che soggetti non autorizzati possano farne un uso improprio;</w:t>
      </w:r>
    </w:p>
    <w:p w:rsidR="00324208" w:rsidRDefault="00324208">
      <w:pPr>
        <w:pStyle w:val="Corpodeltesto2"/>
        <w:rPr>
          <w:rFonts w:ascii="Arial" w:hAnsi="Arial" w:cs="Arial"/>
          <w:sz w:val="22"/>
          <w:szCs w:val="22"/>
        </w:rPr>
      </w:pPr>
    </w:p>
    <w:p w:rsidR="00324208" w:rsidRDefault="00324208">
      <w:pPr>
        <w:pStyle w:val="Corpodeltesto2"/>
        <w:numPr>
          <w:ilvl w:val="0"/>
          <w:numId w:val="1"/>
        </w:numPr>
        <w:tabs>
          <w:tab w:val="clear" w:pos="360"/>
          <w:tab w:val="num" w:pos="927"/>
        </w:tabs>
        <w:ind w:left="927"/>
        <w:rPr>
          <w:rFonts w:ascii="Arial" w:hAnsi="Arial" w:cs="Arial"/>
          <w:sz w:val="22"/>
          <w:szCs w:val="22"/>
        </w:rPr>
      </w:pPr>
      <w:r>
        <w:rPr>
          <w:rFonts w:ascii="Arial" w:hAnsi="Arial" w:cs="Arial"/>
          <w:sz w:val="22"/>
          <w:szCs w:val="22"/>
        </w:rPr>
        <w:t>manlevare e tenere indenne il GME da qualsiasi danno o costo da questo eventualmente subito, anche a seguito di azioni promosse da terzi, per effetto di atti o comportamenti posti in essere dal Contraente stesso, nonché da suoi eventuali ausiliari, incaricati e collaboratori, in violazione del presente Contratto, del</w:t>
      </w:r>
      <w:r w:rsidR="007D55B3">
        <w:rPr>
          <w:rFonts w:ascii="Arial" w:hAnsi="Arial" w:cs="Arial"/>
          <w:sz w:val="22"/>
          <w:szCs w:val="22"/>
        </w:rPr>
        <w:t xml:space="preserve"> Regolamento</w:t>
      </w:r>
      <w:r>
        <w:rPr>
          <w:rFonts w:ascii="Arial" w:hAnsi="Arial" w:cs="Arial"/>
          <w:sz w:val="22"/>
          <w:szCs w:val="22"/>
        </w:rPr>
        <w:t>, delle Disposizioni tecniche di funzionamento, nonché di ogni altra disposizione legislativa o regolamentare, ovvero di atti e provvedimenti emessi dal GME o da autorità competenti.</w:t>
      </w:r>
    </w:p>
    <w:p w:rsidR="00670C71" w:rsidRDefault="00670C71" w:rsidP="0091537D">
      <w:pPr>
        <w:pStyle w:val="Paragrafoelenco"/>
        <w:rPr>
          <w:rFonts w:ascii="Arial" w:hAnsi="Arial" w:cs="Arial"/>
          <w:sz w:val="22"/>
          <w:szCs w:val="22"/>
        </w:rPr>
      </w:pPr>
    </w:p>
    <w:p w:rsidR="00670C71" w:rsidRDefault="00670C71" w:rsidP="00670C71">
      <w:pPr>
        <w:pStyle w:val="Corpodeltesto2"/>
        <w:numPr>
          <w:ilvl w:val="0"/>
          <w:numId w:val="19"/>
        </w:numPr>
        <w:tabs>
          <w:tab w:val="clear" w:pos="360"/>
          <w:tab w:val="num" w:pos="567"/>
        </w:tabs>
        <w:ind w:left="567" w:hanging="567"/>
        <w:rPr>
          <w:rFonts w:ascii="Arial" w:hAnsi="Arial" w:cs="Arial"/>
          <w:sz w:val="22"/>
          <w:szCs w:val="22"/>
        </w:rPr>
      </w:pPr>
      <w:r w:rsidRPr="00495D4E">
        <w:rPr>
          <w:rFonts w:ascii="Arial" w:hAnsi="Arial" w:cs="Arial"/>
          <w:sz w:val="22"/>
          <w:szCs w:val="22"/>
        </w:rPr>
        <w:t>Il Contraente</w:t>
      </w:r>
      <w:r w:rsidRPr="00670C71">
        <w:rPr>
          <w:rFonts w:ascii="Arial" w:hAnsi="Arial" w:cs="Arial"/>
          <w:sz w:val="22"/>
          <w:szCs w:val="22"/>
        </w:rPr>
        <w:t xml:space="preserve"> </w:t>
      </w:r>
      <w:r>
        <w:rPr>
          <w:rFonts w:ascii="Arial" w:hAnsi="Arial" w:cs="Arial"/>
          <w:sz w:val="22"/>
          <w:szCs w:val="22"/>
        </w:rPr>
        <w:t>autorizza il GME</w:t>
      </w:r>
      <w:r w:rsidR="00835C95">
        <w:rPr>
          <w:rFonts w:ascii="Arial" w:hAnsi="Arial" w:cs="Arial"/>
          <w:sz w:val="22"/>
          <w:szCs w:val="22"/>
        </w:rPr>
        <w:t xml:space="preserve"> </w:t>
      </w:r>
      <w:r w:rsidR="00835C95" w:rsidRPr="00835C95">
        <w:rPr>
          <w:rFonts w:ascii="Arial" w:hAnsi="Arial" w:cs="Arial"/>
          <w:sz w:val="22"/>
          <w:szCs w:val="22"/>
        </w:rPr>
        <w:t xml:space="preserve"> </w:t>
      </w:r>
      <w:r w:rsidR="00835C95" w:rsidRPr="00AB2B2B">
        <w:rPr>
          <w:rFonts w:ascii="Arial" w:hAnsi="Arial" w:cs="Arial"/>
          <w:sz w:val="22"/>
          <w:szCs w:val="22"/>
        </w:rPr>
        <w:t xml:space="preserve">a </w:t>
      </w:r>
      <w:r w:rsidR="00835C95">
        <w:rPr>
          <w:rFonts w:ascii="Arial" w:hAnsi="Arial" w:cs="Arial"/>
          <w:sz w:val="22"/>
          <w:szCs w:val="22"/>
        </w:rPr>
        <w:t>rendere disponibile congiuntamente o alternativamente alle imprese di rigassificazione tutte quante le informazioni previste dal Regolamento.</w:t>
      </w:r>
    </w:p>
    <w:p w:rsidR="00670C71" w:rsidRPr="0091537D" w:rsidRDefault="00670C71" w:rsidP="0091537D"/>
    <w:p w:rsidR="00324208" w:rsidRDefault="00670C71" w:rsidP="0091537D">
      <w:pPr>
        <w:tabs>
          <w:tab w:val="left" w:pos="2031"/>
        </w:tabs>
        <w:rPr>
          <w:rFonts w:ascii="Arial" w:hAnsi="Arial" w:cs="Arial"/>
          <w:sz w:val="22"/>
          <w:szCs w:val="22"/>
        </w:rPr>
      </w:pPr>
      <w:r>
        <w:tab/>
      </w:r>
    </w:p>
    <w:p w:rsidR="00324208" w:rsidRDefault="00324208">
      <w:pPr>
        <w:pStyle w:val="Articolo"/>
        <w:tabs>
          <w:tab w:val="num" w:pos="360"/>
        </w:tabs>
        <w:spacing w:line="360" w:lineRule="auto"/>
        <w:rPr>
          <w:rFonts w:cs="Arial"/>
          <w:sz w:val="22"/>
          <w:szCs w:val="22"/>
        </w:rPr>
      </w:pPr>
      <w:r>
        <w:rPr>
          <w:rFonts w:cs="Arial"/>
          <w:sz w:val="22"/>
          <w:szCs w:val="22"/>
        </w:rPr>
        <w:t>Articolo 3</w:t>
      </w:r>
    </w:p>
    <w:p w:rsidR="00324208" w:rsidRDefault="00324208">
      <w:pPr>
        <w:pStyle w:val="Articolo"/>
        <w:tabs>
          <w:tab w:val="num" w:pos="360"/>
        </w:tabs>
        <w:spacing w:line="360" w:lineRule="auto"/>
        <w:rPr>
          <w:rFonts w:cs="Arial"/>
          <w:i w:val="0"/>
          <w:sz w:val="22"/>
          <w:szCs w:val="22"/>
        </w:rPr>
      </w:pPr>
      <w:r>
        <w:rPr>
          <w:rFonts w:cs="Arial"/>
          <w:b w:val="0"/>
          <w:i w:val="0"/>
          <w:sz w:val="22"/>
          <w:szCs w:val="22"/>
        </w:rPr>
        <w:t xml:space="preserve"> </w:t>
      </w:r>
      <w:r>
        <w:rPr>
          <w:rFonts w:cs="Arial"/>
          <w:i w:val="0"/>
          <w:sz w:val="22"/>
          <w:szCs w:val="22"/>
        </w:rPr>
        <w:t>Prestazioni del GME</w:t>
      </w:r>
    </w:p>
    <w:p w:rsidR="00324208" w:rsidRDefault="00324208">
      <w:pPr>
        <w:pStyle w:val="Corpodeltesto2"/>
        <w:numPr>
          <w:ilvl w:val="0"/>
          <w:numId w:val="21"/>
        </w:numPr>
        <w:tabs>
          <w:tab w:val="clear" w:pos="360"/>
          <w:tab w:val="num" w:pos="567"/>
        </w:tabs>
        <w:ind w:left="567" w:hanging="567"/>
        <w:rPr>
          <w:rFonts w:ascii="Arial" w:hAnsi="Arial" w:cs="Arial"/>
          <w:sz w:val="22"/>
          <w:szCs w:val="22"/>
        </w:rPr>
      </w:pPr>
      <w:r>
        <w:rPr>
          <w:rFonts w:ascii="Arial" w:hAnsi="Arial" w:cs="Arial"/>
          <w:sz w:val="22"/>
          <w:szCs w:val="22"/>
        </w:rPr>
        <w:lastRenderedPageBreak/>
        <w:t>I Servizi verranno prestati dal GME al Contraente in conformità al presente Contratto, al</w:t>
      </w:r>
      <w:r w:rsidR="007D55B3">
        <w:rPr>
          <w:rFonts w:ascii="Arial" w:hAnsi="Arial" w:cs="Arial"/>
          <w:sz w:val="22"/>
          <w:szCs w:val="22"/>
        </w:rPr>
        <w:t xml:space="preserve"> Regolamento</w:t>
      </w:r>
      <w:r>
        <w:rPr>
          <w:rFonts w:ascii="Arial" w:hAnsi="Arial" w:cs="Arial"/>
          <w:sz w:val="22"/>
          <w:szCs w:val="22"/>
        </w:rPr>
        <w:t xml:space="preserve"> e alle Disposizioni tecniche di funzionamento. Le obbligazioni del GME relative alla prestazione dei Servizi costituiscono obbligazioni di mezzi.</w:t>
      </w:r>
    </w:p>
    <w:p w:rsidR="00324208" w:rsidRDefault="00324208">
      <w:pPr>
        <w:pStyle w:val="Corpodeltesto2"/>
        <w:rPr>
          <w:rFonts w:ascii="Arial" w:hAnsi="Arial" w:cs="Arial"/>
          <w:sz w:val="22"/>
          <w:szCs w:val="22"/>
        </w:rPr>
      </w:pPr>
    </w:p>
    <w:p w:rsidR="00324208" w:rsidRDefault="00324208">
      <w:pPr>
        <w:pStyle w:val="Corpodeltesto2"/>
        <w:numPr>
          <w:ilvl w:val="0"/>
          <w:numId w:val="21"/>
        </w:numPr>
        <w:tabs>
          <w:tab w:val="clear" w:pos="360"/>
          <w:tab w:val="num" w:pos="567"/>
        </w:tabs>
        <w:ind w:left="567" w:hanging="567"/>
        <w:rPr>
          <w:rFonts w:ascii="Arial" w:hAnsi="Arial" w:cs="Arial"/>
          <w:sz w:val="22"/>
          <w:szCs w:val="22"/>
        </w:rPr>
      </w:pPr>
      <w:r>
        <w:rPr>
          <w:rFonts w:ascii="Arial" w:hAnsi="Arial" w:cs="Arial"/>
          <w:sz w:val="22"/>
          <w:szCs w:val="22"/>
        </w:rPr>
        <w:t>Il GME presterà al Contraente la collaborazione necessaria affinché il Contraente acceda al Sistema, in conformità, in particolare, a quanto indicato nelle Disposizioni tecniche di funzionamento. Resta inteso che la realizzazione delle attività e la messa a disposizione degli strumenti necessari all’accesso sono di esclusiva responsabilità e saranno integralmente a carico del Contraente.</w:t>
      </w:r>
    </w:p>
    <w:p w:rsidR="00324208" w:rsidRDefault="00324208">
      <w:pPr>
        <w:pStyle w:val="Corpodeltesto2"/>
        <w:rPr>
          <w:rFonts w:ascii="Arial" w:hAnsi="Arial" w:cs="Arial"/>
          <w:sz w:val="22"/>
          <w:szCs w:val="22"/>
        </w:rPr>
      </w:pPr>
    </w:p>
    <w:p w:rsidR="00324208" w:rsidRDefault="00324208">
      <w:pPr>
        <w:pStyle w:val="Corpodeltesto2"/>
        <w:numPr>
          <w:ilvl w:val="0"/>
          <w:numId w:val="21"/>
        </w:numPr>
        <w:tabs>
          <w:tab w:val="clear" w:pos="360"/>
          <w:tab w:val="num" w:pos="567"/>
        </w:tabs>
        <w:ind w:left="567" w:hanging="567"/>
        <w:rPr>
          <w:rFonts w:ascii="Arial" w:hAnsi="Arial" w:cs="Arial"/>
          <w:sz w:val="22"/>
          <w:szCs w:val="22"/>
        </w:rPr>
      </w:pPr>
      <w:r>
        <w:rPr>
          <w:rFonts w:ascii="Arial" w:hAnsi="Arial" w:cs="Arial"/>
          <w:sz w:val="22"/>
          <w:szCs w:val="22"/>
        </w:rPr>
        <w:t>Il GME ha facoltà di modificare le modalità tecniche, funzionali, amministrative ed operative di prestazione dei Servizi, per effetto di modifiche o integrazioni del</w:t>
      </w:r>
      <w:r w:rsidR="007D55B3">
        <w:rPr>
          <w:rFonts w:ascii="Arial" w:hAnsi="Arial" w:cs="Arial"/>
          <w:sz w:val="22"/>
          <w:szCs w:val="22"/>
        </w:rPr>
        <w:t xml:space="preserve"> Regolamento</w:t>
      </w:r>
      <w:r>
        <w:rPr>
          <w:rFonts w:ascii="Arial" w:hAnsi="Arial" w:cs="Arial"/>
          <w:sz w:val="22"/>
          <w:szCs w:val="22"/>
        </w:rPr>
        <w:t xml:space="preserve"> o delle Disposizioni tecniche di funzionamento.</w:t>
      </w:r>
    </w:p>
    <w:p w:rsidR="00324208" w:rsidRDefault="00324208">
      <w:pPr>
        <w:pStyle w:val="Corpodeltesto2"/>
        <w:rPr>
          <w:rFonts w:ascii="Arial" w:hAnsi="Arial" w:cs="Arial"/>
          <w:sz w:val="22"/>
          <w:szCs w:val="22"/>
        </w:rPr>
      </w:pPr>
    </w:p>
    <w:p w:rsidR="00324208" w:rsidRDefault="00324208">
      <w:pPr>
        <w:pStyle w:val="Corpodeltesto2"/>
        <w:numPr>
          <w:ilvl w:val="0"/>
          <w:numId w:val="21"/>
        </w:numPr>
        <w:tabs>
          <w:tab w:val="clear" w:pos="360"/>
          <w:tab w:val="num" w:pos="567"/>
        </w:tabs>
        <w:ind w:left="567" w:hanging="567"/>
        <w:rPr>
          <w:rFonts w:ascii="Arial" w:hAnsi="Arial" w:cs="Arial"/>
          <w:sz w:val="22"/>
          <w:szCs w:val="22"/>
        </w:rPr>
      </w:pPr>
      <w:r>
        <w:rPr>
          <w:rFonts w:ascii="Arial" w:hAnsi="Arial" w:cs="Arial"/>
          <w:sz w:val="22"/>
          <w:szCs w:val="22"/>
        </w:rPr>
        <w:t>Senza pregiudizio di quanto previsto dal</w:t>
      </w:r>
      <w:r w:rsidR="007D55B3">
        <w:rPr>
          <w:rFonts w:ascii="Arial" w:hAnsi="Arial" w:cs="Arial"/>
          <w:sz w:val="22"/>
          <w:szCs w:val="22"/>
        </w:rPr>
        <w:t xml:space="preserve"> Regolamento</w:t>
      </w:r>
      <w:r>
        <w:rPr>
          <w:rFonts w:ascii="Arial" w:hAnsi="Arial" w:cs="Arial"/>
          <w:sz w:val="22"/>
          <w:szCs w:val="22"/>
        </w:rPr>
        <w:t xml:space="preserve"> e dalle Disposizioni tecniche di funzionamento, qualora la prestazione dei Servizi sia interrotta, sospesa, ritardata o comunque oggetto di anomalie a causa di motivi tecnici riguardanti il Sistema, il GME si impegna a fare quanto necessario per il superamento di tali inconvenienti. Resta inteso che qualora i predetti eventi siano imputabili a motivi tecnici concernenti le strumentazioni (</w:t>
      </w:r>
      <w:r>
        <w:rPr>
          <w:rFonts w:ascii="Arial" w:hAnsi="Arial" w:cs="Arial"/>
          <w:i/>
          <w:sz w:val="22"/>
          <w:szCs w:val="22"/>
        </w:rPr>
        <w:t>hardware</w:t>
      </w:r>
      <w:r>
        <w:rPr>
          <w:rFonts w:ascii="Arial" w:hAnsi="Arial" w:cs="Arial"/>
          <w:sz w:val="22"/>
          <w:szCs w:val="22"/>
        </w:rPr>
        <w:t xml:space="preserve"> o </w:t>
      </w:r>
      <w:r>
        <w:rPr>
          <w:rFonts w:ascii="Arial" w:hAnsi="Arial" w:cs="Arial"/>
          <w:i/>
          <w:sz w:val="22"/>
          <w:szCs w:val="22"/>
        </w:rPr>
        <w:t>software</w:t>
      </w:r>
      <w:r>
        <w:rPr>
          <w:rFonts w:ascii="Arial" w:hAnsi="Arial" w:cs="Arial"/>
          <w:sz w:val="22"/>
          <w:szCs w:val="22"/>
        </w:rPr>
        <w:t xml:space="preserve">) utilizzate dal Contraente per accedere al Sistema, il Contraente sarà tenuto ad eliminare, con la massima tempestività, le relative cause. Il GME e il Contraente si impegnano, nell’ambito delle rispettive competenze, a collaborare al fine di individuare le cause delle interruzioni, sospensioni, ritardi o anomalie e di ripristinare al più presto la funzionalità del Sistema. </w:t>
      </w:r>
    </w:p>
    <w:p w:rsidR="00324208" w:rsidRDefault="00324208">
      <w:pPr>
        <w:pStyle w:val="Corpodeltesto2"/>
        <w:rPr>
          <w:rFonts w:ascii="Arial" w:hAnsi="Arial" w:cs="Arial"/>
          <w:sz w:val="22"/>
          <w:szCs w:val="22"/>
        </w:rPr>
      </w:pPr>
    </w:p>
    <w:p w:rsidR="00324208" w:rsidRDefault="00324208">
      <w:pPr>
        <w:pStyle w:val="Corpodeltesto2"/>
        <w:numPr>
          <w:ilvl w:val="0"/>
          <w:numId w:val="21"/>
        </w:numPr>
        <w:tabs>
          <w:tab w:val="clear" w:pos="360"/>
          <w:tab w:val="num" w:pos="567"/>
        </w:tabs>
        <w:ind w:left="567" w:hanging="567"/>
        <w:rPr>
          <w:rFonts w:ascii="Arial" w:hAnsi="Arial" w:cs="Arial"/>
          <w:sz w:val="22"/>
          <w:szCs w:val="22"/>
        </w:rPr>
      </w:pPr>
      <w:r>
        <w:rPr>
          <w:rFonts w:ascii="Arial" w:hAnsi="Arial" w:cs="Arial"/>
          <w:sz w:val="22"/>
          <w:szCs w:val="22"/>
        </w:rPr>
        <w:t xml:space="preserve">Il GME è responsabile della corretta elaborazione e </w:t>
      </w:r>
      <w:r w:rsidR="008E2B8D">
        <w:rPr>
          <w:rFonts w:ascii="Arial" w:hAnsi="Arial" w:cs="Arial"/>
          <w:sz w:val="22"/>
          <w:szCs w:val="22"/>
        </w:rPr>
        <w:t xml:space="preserve">messa a disposizione </w:t>
      </w:r>
      <w:r>
        <w:rPr>
          <w:rFonts w:ascii="Arial" w:hAnsi="Arial" w:cs="Arial"/>
          <w:sz w:val="22"/>
          <w:szCs w:val="22"/>
        </w:rPr>
        <w:t>dei dati e delle informazioni inserite da terzi nel Sistema o formatisi sul</w:t>
      </w:r>
      <w:r w:rsidR="007D55B3">
        <w:rPr>
          <w:rFonts w:ascii="Arial" w:hAnsi="Arial" w:cs="Arial"/>
          <w:sz w:val="22"/>
          <w:szCs w:val="22"/>
        </w:rPr>
        <w:t>la</w:t>
      </w:r>
      <w:r>
        <w:rPr>
          <w:rFonts w:ascii="Arial" w:hAnsi="Arial" w:cs="Arial"/>
          <w:sz w:val="22"/>
          <w:szCs w:val="22"/>
        </w:rPr>
        <w:t xml:space="preserve"> </w:t>
      </w:r>
      <w:r w:rsidR="007D55B3">
        <w:rPr>
          <w:rFonts w:ascii="Arial" w:hAnsi="Arial" w:cs="Arial"/>
          <w:sz w:val="22"/>
          <w:szCs w:val="22"/>
        </w:rPr>
        <w:t>PAR</w:t>
      </w:r>
      <w:r>
        <w:rPr>
          <w:rFonts w:ascii="Arial" w:hAnsi="Arial" w:cs="Arial"/>
          <w:sz w:val="22"/>
          <w:szCs w:val="22"/>
        </w:rPr>
        <w:t xml:space="preserve">. Il GME e il Contraente si danno atto che non rientra tra le obbligazioni del GME il controllo della veridicità, accuratezza e completezza dei dati e delle informazioni forniti da terzi che siano resi disponibili al Contraente nell’ambito della prestazione dei Servizi. </w:t>
      </w:r>
    </w:p>
    <w:p w:rsidR="00324208" w:rsidRDefault="00324208">
      <w:pPr>
        <w:pStyle w:val="Corpodeltesto2"/>
        <w:rPr>
          <w:rFonts w:ascii="Arial" w:hAnsi="Arial" w:cs="Arial"/>
          <w:sz w:val="22"/>
          <w:szCs w:val="22"/>
        </w:rPr>
      </w:pPr>
    </w:p>
    <w:p w:rsidR="00324208" w:rsidRDefault="00324208">
      <w:pPr>
        <w:pStyle w:val="Corpodeltesto2"/>
        <w:numPr>
          <w:ilvl w:val="0"/>
          <w:numId w:val="21"/>
        </w:numPr>
        <w:tabs>
          <w:tab w:val="clear" w:pos="360"/>
          <w:tab w:val="num" w:pos="567"/>
        </w:tabs>
        <w:ind w:left="567" w:hanging="567"/>
        <w:rPr>
          <w:rFonts w:ascii="Arial" w:hAnsi="Arial" w:cs="Arial"/>
          <w:sz w:val="22"/>
          <w:szCs w:val="22"/>
        </w:rPr>
      </w:pPr>
      <w:r>
        <w:rPr>
          <w:rFonts w:ascii="Arial" w:hAnsi="Arial" w:cs="Arial"/>
          <w:sz w:val="22"/>
          <w:szCs w:val="22"/>
        </w:rPr>
        <w:t xml:space="preserve">Il GME e il Contraente si danno atto che il GME non potrà essere tenuto responsabile per guasti o malfunzionamenti delle linee di telecomunicazione (ad esempio, telefoniche), nonché di accesso alla rete </w:t>
      </w:r>
      <w:r>
        <w:rPr>
          <w:rFonts w:ascii="Arial" w:hAnsi="Arial" w:cs="Arial"/>
          <w:i/>
          <w:sz w:val="22"/>
          <w:szCs w:val="22"/>
        </w:rPr>
        <w:t>internet</w:t>
      </w:r>
      <w:r>
        <w:rPr>
          <w:rFonts w:ascii="Arial" w:hAnsi="Arial" w:cs="Arial"/>
          <w:sz w:val="22"/>
          <w:szCs w:val="22"/>
        </w:rPr>
        <w:t>.</w:t>
      </w:r>
    </w:p>
    <w:p w:rsidR="00324208" w:rsidRDefault="00324208">
      <w:pPr>
        <w:pStyle w:val="Corpodeltesto2"/>
        <w:rPr>
          <w:rFonts w:ascii="Arial" w:hAnsi="Arial" w:cs="Arial"/>
          <w:sz w:val="22"/>
          <w:szCs w:val="22"/>
        </w:rPr>
      </w:pPr>
    </w:p>
    <w:p w:rsidR="00324208" w:rsidRDefault="00324208">
      <w:pPr>
        <w:pStyle w:val="Corpodeltesto2"/>
        <w:numPr>
          <w:ilvl w:val="0"/>
          <w:numId w:val="21"/>
        </w:numPr>
        <w:tabs>
          <w:tab w:val="clear" w:pos="360"/>
          <w:tab w:val="num" w:pos="567"/>
        </w:tabs>
        <w:ind w:left="567" w:hanging="567"/>
        <w:rPr>
          <w:rFonts w:ascii="Arial" w:hAnsi="Arial" w:cs="Arial"/>
          <w:sz w:val="22"/>
          <w:szCs w:val="22"/>
        </w:rPr>
      </w:pPr>
      <w:r>
        <w:rPr>
          <w:rFonts w:ascii="Arial" w:hAnsi="Arial" w:cs="Arial"/>
          <w:sz w:val="22"/>
          <w:szCs w:val="22"/>
        </w:rPr>
        <w:lastRenderedPageBreak/>
        <w:t>Il Contraente prende atto che il GME ha la facoltà di avvalersi, per la prestazione dei Servizi, di soggetti terzi designati dal GME stesso, restando inteso che, in ogni caso, il rapporto contrattuale intercorre esclusivamente tra il Contraente e il GME.</w:t>
      </w:r>
    </w:p>
    <w:p w:rsidR="00324208" w:rsidRDefault="00324208">
      <w:pPr>
        <w:pStyle w:val="Corpodeltesto2"/>
        <w:rPr>
          <w:rFonts w:ascii="Arial" w:hAnsi="Arial" w:cs="Arial"/>
          <w:sz w:val="22"/>
          <w:szCs w:val="22"/>
        </w:rPr>
      </w:pPr>
    </w:p>
    <w:p w:rsidR="00324208" w:rsidRDefault="00324208">
      <w:pPr>
        <w:pStyle w:val="Corpodeltesto2"/>
        <w:numPr>
          <w:ilvl w:val="0"/>
          <w:numId w:val="21"/>
        </w:numPr>
        <w:tabs>
          <w:tab w:val="clear" w:pos="360"/>
          <w:tab w:val="num" w:pos="567"/>
        </w:tabs>
        <w:ind w:left="567" w:hanging="567"/>
        <w:rPr>
          <w:rFonts w:ascii="Arial" w:hAnsi="Arial" w:cs="Arial"/>
          <w:sz w:val="22"/>
          <w:szCs w:val="22"/>
        </w:rPr>
      </w:pPr>
      <w:r>
        <w:rPr>
          <w:rFonts w:ascii="Arial" w:hAnsi="Arial" w:cs="Arial"/>
          <w:sz w:val="22"/>
          <w:szCs w:val="22"/>
        </w:rPr>
        <w:t>Il GME si impegna a rispettare i diritti di proprietà del Contraente sui dati trasmessi attraverso il Sistema e sui marchi registrati o utilizzati di cui il GME sia venuto a conoscenza.</w:t>
      </w:r>
    </w:p>
    <w:p w:rsidR="00324208" w:rsidRDefault="00324208">
      <w:pPr>
        <w:pStyle w:val="Corpodeltesto2"/>
        <w:rPr>
          <w:rFonts w:ascii="Arial" w:hAnsi="Arial" w:cs="Arial"/>
          <w:sz w:val="22"/>
          <w:szCs w:val="22"/>
        </w:rPr>
      </w:pPr>
    </w:p>
    <w:p w:rsidR="00324208" w:rsidRDefault="00324208">
      <w:pPr>
        <w:pStyle w:val="Corpodeltesto2"/>
        <w:numPr>
          <w:ilvl w:val="0"/>
          <w:numId w:val="21"/>
        </w:numPr>
        <w:tabs>
          <w:tab w:val="clear" w:pos="360"/>
          <w:tab w:val="num" w:pos="567"/>
        </w:tabs>
        <w:ind w:left="567" w:hanging="567"/>
        <w:rPr>
          <w:rFonts w:ascii="Arial" w:hAnsi="Arial" w:cs="Arial"/>
          <w:sz w:val="22"/>
          <w:szCs w:val="22"/>
        </w:rPr>
      </w:pPr>
      <w:r>
        <w:rPr>
          <w:rFonts w:ascii="Arial" w:hAnsi="Arial" w:cs="Arial"/>
          <w:sz w:val="22"/>
          <w:szCs w:val="22"/>
        </w:rPr>
        <w:t>Il GME si impegna a manlevare e tenere indenne il Contraente da qualsiasi danno o costo da questo eventualmente subito, anche a seguito di azioni promosse da terzi, per effetto di atti o comportamenti del GME o di propri ausiliari, incaricati o collaboratori, per la gestione e l’erogazione dei Servizi in violazione del presente Contratto, del</w:t>
      </w:r>
      <w:r w:rsidR="007D55B3">
        <w:rPr>
          <w:rFonts w:ascii="Arial" w:hAnsi="Arial" w:cs="Arial"/>
          <w:sz w:val="22"/>
          <w:szCs w:val="22"/>
        </w:rPr>
        <w:t xml:space="preserve"> Regolamento</w:t>
      </w:r>
      <w:r>
        <w:rPr>
          <w:rFonts w:ascii="Arial" w:hAnsi="Arial" w:cs="Arial"/>
          <w:sz w:val="22"/>
          <w:szCs w:val="22"/>
        </w:rPr>
        <w:t>, delle Disposizioni tecniche di funzionamento, nonché di ogni altra disposizione legislativa o regolamentare applicabile al presente Contratto.</w:t>
      </w:r>
    </w:p>
    <w:p w:rsidR="00324208" w:rsidRDefault="00324208">
      <w:pPr>
        <w:pStyle w:val="Corpodeltesto2"/>
        <w:rPr>
          <w:rFonts w:ascii="Arial" w:hAnsi="Arial" w:cs="Arial"/>
          <w:sz w:val="22"/>
          <w:szCs w:val="22"/>
        </w:rPr>
      </w:pPr>
    </w:p>
    <w:p w:rsidR="00324208" w:rsidRDefault="00324208">
      <w:pPr>
        <w:pStyle w:val="Articolo"/>
        <w:tabs>
          <w:tab w:val="num" w:pos="360"/>
        </w:tabs>
        <w:spacing w:line="360" w:lineRule="auto"/>
        <w:rPr>
          <w:rFonts w:cs="Arial"/>
          <w:sz w:val="22"/>
          <w:szCs w:val="22"/>
        </w:rPr>
      </w:pPr>
      <w:r>
        <w:rPr>
          <w:rFonts w:cs="Arial"/>
          <w:sz w:val="22"/>
          <w:szCs w:val="22"/>
        </w:rPr>
        <w:t>Articolo 4</w:t>
      </w:r>
    </w:p>
    <w:p w:rsidR="00324208" w:rsidRDefault="00324208">
      <w:pPr>
        <w:pStyle w:val="Articolo"/>
        <w:tabs>
          <w:tab w:val="num" w:pos="360"/>
        </w:tabs>
        <w:spacing w:line="360" w:lineRule="auto"/>
        <w:rPr>
          <w:rFonts w:cs="Arial"/>
          <w:i w:val="0"/>
          <w:sz w:val="22"/>
          <w:szCs w:val="22"/>
        </w:rPr>
      </w:pPr>
      <w:r>
        <w:rPr>
          <w:rFonts w:cs="Arial"/>
          <w:i w:val="0"/>
          <w:sz w:val="22"/>
          <w:szCs w:val="22"/>
        </w:rPr>
        <w:t xml:space="preserve">Modalità di accesso al Sistema </w:t>
      </w:r>
    </w:p>
    <w:p w:rsidR="00324208" w:rsidRDefault="00324208">
      <w:pPr>
        <w:pStyle w:val="Corpodeltesto2"/>
        <w:numPr>
          <w:ilvl w:val="0"/>
          <w:numId w:val="23"/>
        </w:numPr>
        <w:tabs>
          <w:tab w:val="clear" w:pos="360"/>
          <w:tab w:val="num" w:pos="567"/>
        </w:tabs>
        <w:ind w:left="567" w:hanging="567"/>
        <w:rPr>
          <w:rFonts w:ascii="Arial" w:hAnsi="Arial" w:cs="Arial"/>
          <w:sz w:val="22"/>
          <w:szCs w:val="22"/>
        </w:rPr>
      </w:pPr>
      <w:bookmarkStart w:id="9" w:name="_Ref526253844"/>
      <w:r>
        <w:rPr>
          <w:rFonts w:ascii="Arial" w:hAnsi="Arial" w:cs="Arial"/>
          <w:sz w:val="22"/>
          <w:szCs w:val="22"/>
        </w:rPr>
        <w:t xml:space="preserve">Ai fini dell'accesso al Sistema, il Contraente è tenuto ad utilizzare i dispositivi di sicurezza   tecnici indicati dal GME, quali, a titolo esemplificativo, codice utente, con abbinata una </w:t>
      </w:r>
      <w:r>
        <w:rPr>
          <w:rFonts w:ascii="Arial" w:hAnsi="Arial" w:cs="Arial"/>
          <w:i/>
          <w:sz w:val="22"/>
          <w:szCs w:val="22"/>
        </w:rPr>
        <w:t>password</w:t>
      </w:r>
      <w:r>
        <w:rPr>
          <w:rFonts w:ascii="Arial" w:hAnsi="Arial" w:cs="Arial"/>
          <w:sz w:val="22"/>
          <w:szCs w:val="22"/>
        </w:rPr>
        <w:t xml:space="preserve">, </w:t>
      </w:r>
      <w:r>
        <w:rPr>
          <w:rFonts w:ascii="Arial" w:hAnsi="Arial" w:cs="Arial"/>
          <w:i/>
          <w:sz w:val="22"/>
          <w:szCs w:val="22"/>
        </w:rPr>
        <w:t>smart card</w:t>
      </w:r>
      <w:r>
        <w:rPr>
          <w:rFonts w:ascii="Arial" w:hAnsi="Arial" w:cs="Arial"/>
          <w:sz w:val="22"/>
          <w:szCs w:val="22"/>
        </w:rPr>
        <w:t xml:space="preserve"> o altri strumenti di </w:t>
      </w:r>
      <w:r>
        <w:rPr>
          <w:rFonts w:ascii="Arial" w:hAnsi="Arial" w:cs="Arial"/>
          <w:i/>
          <w:sz w:val="22"/>
          <w:szCs w:val="22"/>
        </w:rPr>
        <w:t>strong authentication</w:t>
      </w:r>
      <w:r>
        <w:rPr>
          <w:rFonts w:ascii="Arial" w:hAnsi="Arial" w:cs="Arial"/>
          <w:sz w:val="22"/>
          <w:szCs w:val="22"/>
        </w:rPr>
        <w:t>.</w:t>
      </w:r>
      <w:bookmarkEnd w:id="9"/>
    </w:p>
    <w:p w:rsidR="00324208" w:rsidRDefault="00324208">
      <w:pPr>
        <w:pStyle w:val="Corpodeltesto2"/>
        <w:rPr>
          <w:rFonts w:ascii="Arial" w:hAnsi="Arial" w:cs="Arial"/>
          <w:sz w:val="22"/>
          <w:szCs w:val="22"/>
        </w:rPr>
      </w:pPr>
    </w:p>
    <w:p w:rsidR="00324208" w:rsidRDefault="00324208">
      <w:pPr>
        <w:pStyle w:val="Corpodeltesto2"/>
        <w:numPr>
          <w:ilvl w:val="0"/>
          <w:numId w:val="23"/>
        </w:numPr>
        <w:tabs>
          <w:tab w:val="clear" w:pos="360"/>
          <w:tab w:val="num" w:pos="567"/>
        </w:tabs>
        <w:ind w:left="567" w:hanging="567"/>
        <w:rPr>
          <w:rFonts w:ascii="Arial" w:hAnsi="Arial" w:cs="Arial"/>
          <w:sz w:val="22"/>
          <w:szCs w:val="22"/>
        </w:rPr>
      </w:pPr>
      <w:r>
        <w:rPr>
          <w:rFonts w:ascii="Arial" w:hAnsi="Arial" w:cs="Arial"/>
          <w:sz w:val="22"/>
          <w:szCs w:val="22"/>
        </w:rPr>
        <w:t>L’accesso al Sistema avviene in conformità a quanto stabilito nelle Disposizioni tecniche di  funzionamento.</w:t>
      </w:r>
    </w:p>
    <w:p w:rsidR="00324208" w:rsidRDefault="00324208">
      <w:pPr>
        <w:pStyle w:val="Articolo"/>
        <w:tabs>
          <w:tab w:val="num" w:pos="360"/>
        </w:tabs>
        <w:spacing w:line="360" w:lineRule="auto"/>
        <w:rPr>
          <w:rFonts w:ascii="Times New Roman" w:hAnsi="Times New Roman"/>
        </w:rPr>
      </w:pPr>
    </w:p>
    <w:p w:rsidR="00324208" w:rsidRDefault="00324208">
      <w:pPr>
        <w:pStyle w:val="Testonormale"/>
        <w:spacing w:line="360" w:lineRule="auto"/>
      </w:pPr>
    </w:p>
    <w:p w:rsidR="00324208" w:rsidRDefault="00324208">
      <w:pPr>
        <w:pStyle w:val="Articolo"/>
        <w:tabs>
          <w:tab w:val="num" w:pos="360"/>
        </w:tabs>
        <w:spacing w:line="360" w:lineRule="auto"/>
        <w:rPr>
          <w:rFonts w:cs="Arial"/>
          <w:sz w:val="22"/>
          <w:szCs w:val="22"/>
        </w:rPr>
      </w:pPr>
      <w:r>
        <w:rPr>
          <w:rFonts w:cs="Arial"/>
          <w:sz w:val="22"/>
          <w:szCs w:val="22"/>
        </w:rPr>
        <w:t xml:space="preserve">Articolo </w:t>
      </w:r>
      <w:r w:rsidR="00E07C19">
        <w:rPr>
          <w:rFonts w:cs="Arial"/>
          <w:sz w:val="22"/>
          <w:szCs w:val="22"/>
        </w:rPr>
        <w:t>5</w:t>
      </w:r>
    </w:p>
    <w:p w:rsidR="00324208" w:rsidRDefault="00324208">
      <w:pPr>
        <w:pStyle w:val="Articolo"/>
        <w:tabs>
          <w:tab w:val="num" w:pos="360"/>
        </w:tabs>
        <w:spacing w:line="360" w:lineRule="auto"/>
        <w:rPr>
          <w:rFonts w:cs="Arial"/>
          <w:i w:val="0"/>
          <w:sz w:val="22"/>
          <w:szCs w:val="22"/>
        </w:rPr>
      </w:pPr>
      <w:r>
        <w:rPr>
          <w:rFonts w:cs="Arial"/>
          <w:i w:val="0"/>
          <w:sz w:val="22"/>
          <w:szCs w:val="22"/>
        </w:rPr>
        <w:t xml:space="preserve"> Limitazione delle responsabilità, forza maggiore e caso fortuito</w:t>
      </w:r>
    </w:p>
    <w:p w:rsidR="00324208" w:rsidRDefault="00324208">
      <w:pPr>
        <w:pStyle w:val="Corpodeltesto2"/>
        <w:numPr>
          <w:ilvl w:val="0"/>
          <w:numId w:val="27"/>
        </w:numPr>
        <w:tabs>
          <w:tab w:val="clear" w:pos="360"/>
          <w:tab w:val="num" w:pos="567"/>
        </w:tabs>
        <w:ind w:left="567" w:hanging="567"/>
        <w:rPr>
          <w:rFonts w:ascii="Arial" w:hAnsi="Arial" w:cs="Arial"/>
          <w:sz w:val="22"/>
          <w:szCs w:val="22"/>
        </w:rPr>
      </w:pPr>
      <w:r>
        <w:rPr>
          <w:rFonts w:ascii="Arial" w:hAnsi="Arial" w:cs="Arial"/>
          <w:sz w:val="22"/>
          <w:szCs w:val="22"/>
        </w:rPr>
        <w:t>Salvo quanto previsto nel</w:t>
      </w:r>
      <w:r w:rsidR="007D55B3">
        <w:rPr>
          <w:rFonts w:ascii="Arial" w:hAnsi="Arial" w:cs="Arial"/>
          <w:sz w:val="22"/>
          <w:szCs w:val="22"/>
        </w:rPr>
        <w:t xml:space="preserve"> Regolamento</w:t>
      </w:r>
      <w:r>
        <w:rPr>
          <w:rFonts w:ascii="Arial" w:hAnsi="Arial" w:cs="Arial"/>
          <w:sz w:val="22"/>
          <w:szCs w:val="22"/>
        </w:rPr>
        <w:t>, il GME, nella prestazione dei Servizi, è responsabile dei danni di natura contrattuale ed extracontrattuale esclusivamente in quanto questi costituiscano conseguenza immediata e diretta di suoi comportamenti determinati da dolo o colpa grave, e, in quest’ultimo caso, siano prevedibili alla data di stipulazione del presente Contratto. Le Parti si danno reciprocamente atto che non sussisterà alcun obbligo risarcitorio o di indennizzo per i danni che siano conseguenza indiretta o non prevedibile di comportamenti del GME, ivi compresi, a titolo meramente esemplificativo, i danni derivanti dalla perdita di opportunità di affari o di clientela o dal mancato conseguimento di utili.</w:t>
      </w:r>
    </w:p>
    <w:p w:rsidR="00324208" w:rsidRDefault="00324208">
      <w:pPr>
        <w:pStyle w:val="Corpodeltesto2"/>
        <w:rPr>
          <w:rFonts w:ascii="Arial" w:hAnsi="Arial" w:cs="Arial"/>
          <w:sz w:val="22"/>
          <w:szCs w:val="22"/>
        </w:rPr>
      </w:pPr>
    </w:p>
    <w:p w:rsidR="00324208" w:rsidRDefault="00324208">
      <w:pPr>
        <w:pStyle w:val="Corpodeltesto2"/>
        <w:numPr>
          <w:ilvl w:val="0"/>
          <w:numId w:val="27"/>
        </w:numPr>
        <w:tabs>
          <w:tab w:val="clear" w:pos="360"/>
          <w:tab w:val="num" w:pos="567"/>
        </w:tabs>
        <w:ind w:left="567" w:hanging="567"/>
        <w:rPr>
          <w:rFonts w:ascii="Arial" w:hAnsi="Arial" w:cs="Arial"/>
          <w:sz w:val="22"/>
          <w:szCs w:val="22"/>
        </w:rPr>
      </w:pPr>
      <w:bookmarkStart w:id="10" w:name="_Ref14179418"/>
      <w:r>
        <w:rPr>
          <w:rFonts w:ascii="Arial" w:hAnsi="Arial" w:cs="Arial"/>
          <w:sz w:val="22"/>
          <w:szCs w:val="22"/>
        </w:rPr>
        <w:lastRenderedPageBreak/>
        <w:t xml:space="preserve">Il Contraente dovrà comunicare al GME, a pena di decadenza, ogni pretesa di risarcimento relativa alla prestazione dei Servizi entro e non oltre quindici giorni lavorativi dal giorno in cui il Contraente ha avuto conoscenza, o avrebbe dovuto avere conoscenza usando l’ordinaria diligenza, del prodursi dell’evento dannoso, fornendo contestualmente una precisa indicazione delle circostanze nelle quali l’evento dannoso ed i danni si sono prodotti. La relativa documentazione di supporto dovrà essere comunicata al GME entro e non oltre venti giorni lavorativi dal giorno in cui il Contraente ha avuto conoscenza, o avrebbe dovuto avere conoscenza usando l’ordinaria diligenza, del prodursi dell’evento dannoso. </w:t>
      </w:r>
    </w:p>
    <w:p w:rsidR="00324208" w:rsidRDefault="00324208">
      <w:pPr>
        <w:pStyle w:val="Corpodeltesto2"/>
        <w:ind w:left="360"/>
        <w:rPr>
          <w:rFonts w:ascii="Arial" w:hAnsi="Arial" w:cs="Arial"/>
          <w:sz w:val="22"/>
          <w:szCs w:val="22"/>
        </w:rPr>
      </w:pPr>
    </w:p>
    <w:bookmarkEnd w:id="10"/>
    <w:p w:rsidR="00324208" w:rsidRDefault="00324208">
      <w:pPr>
        <w:pStyle w:val="Corpodeltesto2"/>
        <w:numPr>
          <w:ilvl w:val="0"/>
          <w:numId w:val="27"/>
        </w:numPr>
        <w:tabs>
          <w:tab w:val="clear" w:pos="360"/>
          <w:tab w:val="num" w:pos="567"/>
        </w:tabs>
        <w:ind w:left="567" w:hanging="567"/>
        <w:rPr>
          <w:rFonts w:ascii="Arial" w:hAnsi="Arial" w:cs="Arial"/>
          <w:sz w:val="22"/>
          <w:szCs w:val="22"/>
        </w:rPr>
      </w:pPr>
      <w:r>
        <w:rPr>
          <w:rFonts w:ascii="Arial" w:hAnsi="Arial" w:cs="Arial"/>
          <w:sz w:val="22"/>
          <w:szCs w:val="22"/>
        </w:rPr>
        <w:t>Non sussisterà alcuna responsabilità del GME e del Contraente per inadempimenti dovuti a forza maggiore, caso fortuito, ovvero ad eventi comunque al di fuori del loro controllo, quali a titolo meramente esemplificativo, guerre, sommosse, terremoti, inondazioni, incendi, scioperi, interruzioni della erogazione di energia elettrica o nella fornitura delle linee dedicate di trasporto dati facenti parte del Sistema, quando tali interruzioni siano imputabili esclusivamente al comportamento di terzi.</w:t>
      </w:r>
    </w:p>
    <w:p w:rsidR="00E07C19" w:rsidRDefault="00E07C19" w:rsidP="001B0D42">
      <w:pPr>
        <w:pStyle w:val="Paragrafoelenco"/>
        <w:rPr>
          <w:rFonts w:ascii="Arial" w:hAnsi="Arial" w:cs="Arial"/>
          <w:sz w:val="22"/>
          <w:szCs w:val="22"/>
        </w:rPr>
      </w:pPr>
    </w:p>
    <w:p w:rsidR="00E07C19" w:rsidRDefault="00E07C19">
      <w:pPr>
        <w:pStyle w:val="Corpodeltesto2"/>
        <w:numPr>
          <w:ilvl w:val="0"/>
          <w:numId w:val="27"/>
        </w:numPr>
        <w:tabs>
          <w:tab w:val="clear" w:pos="360"/>
          <w:tab w:val="num" w:pos="567"/>
        </w:tabs>
        <w:ind w:left="567" w:hanging="567"/>
        <w:rPr>
          <w:rFonts w:ascii="Arial" w:hAnsi="Arial" w:cs="Arial"/>
          <w:sz w:val="22"/>
          <w:szCs w:val="22"/>
        </w:rPr>
      </w:pPr>
      <w:r>
        <w:rPr>
          <w:rFonts w:ascii="Arial" w:hAnsi="Arial" w:cs="Arial"/>
          <w:sz w:val="22"/>
          <w:szCs w:val="22"/>
        </w:rPr>
        <w:t>Non sussisterà alcun</w:t>
      </w:r>
      <w:r w:rsidR="00FB37B9">
        <w:rPr>
          <w:rFonts w:ascii="Arial" w:hAnsi="Arial" w:cs="Arial"/>
          <w:sz w:val="22"/>
          <w:szCs w:val="22"/>
        </w:rPr>
        <w:t>a</w:t>
      </w:r>
      <w:r>
        <w:rPr>
          <w:rFonts w:ascii="Arial" w:hAnsi="Arial" w:cs="Arial"/>
          <w:sz w:val="22"/>
          <w:szCs w:val="22"/>
        </w:rPr>
        <w:t xml:space="preserve"> responsabilità del GME per </w:t>
      </w:r>
      <w:r w:rsidR="00A5790E">
        <w:rPr>
          <w:rFonts w:ascii="Arial" w:hAnsi="Arial" w:cs="Arial"/>
          <w:sz w:val="22"/>
          <w:szCs w:val="22"/>
        </w:rPr>
        <w:t xml:space="preserve">gli eventuali </w:t>
      </w:r>
      <w:r>
        <w:rPr>
          <w:rFonts w:ascii="Arial" w:hAnsi="Arial" w:cs="Arial"/>
          <w:sz w:val="22"/>
          <w:szCs w:val="22"/>
        </w:rPr>
        <w:t>danni subit</w:t>
      </w:r>
      <w:r w:rsidR="00A5790E">
        <w:rPr>
          <w:rFonts w:ascii="Arial" w:hAnsi="Arial" w:cs="Arial"/>
          <w:sz w:val="22"/>
          <w:szCs w:val="22"/>
        </w:rPr>
        <w:t>i</w:t>
      </w:r>
      <w:r>
        <w:rPr>
          <w:rFonts w:ascii="Arial" w:hAnsi="Arial" w:cs="Arial"/>
          <w:sz w:val="22"/>
          <w:szCs w:val="22"/>
        </w:rPr>
        <w:t xml:space="preserve"> dal Contraente e/o da terzi derivanti da eventuali richieste effettuate dalle imprese di rigassificazione </w:t>
      </w:r>
      <w:r w:rsidR="00FB37B9">
        <w:rPr>
          <w:rFonts w:ascii="Arial" w:hAnsi="Arial" w:cs="Arial"/>
          <w:sz w:val="22"/>
          <w:szCs w:val="22"/>
        </w:rPr>
        <w:t>di annullare, ovvero di sospendere, ovvero di revocare la sessione svolta o in corso di svolgimento.</w:t>
      </w:r>
    </w:p>
    <w:p w:rsidR="00324208" w:rsidRDefault="00324208">
      <w:pPr>
        <w:pStyle w:val="Corpodeltesto2"/>
        <w:rPr>
          <w:rFonts w:ascii="Arial" w:hAnsi="Arial" w:cs="Arial"/>
          <w:sz w:val="22"/>
          <w:szCs w:val="22"/>
        </w:rPr>
      </w:pPr>
    </w:p>
    <w:p w:rsidR="00324208" w:rsidRDefault="00324208">
      <w:pPr>
        <w:pStyle w:val="Corpodeltesto2"/>
        <w:numPr>
          <w:ilvl w:val="0"/>
          <w:numId w:val="27"/>
        </w:numPr>
        <w:tabs>
          <w:tab w:val="clear" w:pos="360"/>
          <w:tab w:val="num" w:pos="567"/>
        </w:tabs>
        <w:ind w:left="567" w:hanging="567"/>
        <w:rPr>
          <w:rFonts w:ascii="Arial" w:hAnsi="Arial" w:cs="Arial"/>
          <w:sz w:val="22"/>
          <w:szCs w:val="22"/>
        </w:rPr>
      </w:pPr>
      <w:r>
        <w:rPr>
          <w:rFonts w:ascii="Arial" w:hAnsi="Arial" w:cs="Arial"/>
          <w:sz w:val="22"/>
          <w:szCs w:val="22"/>
        </w:rPr>
        <w:t>E’ facoltà del GME, nei casi di forza maggiore e caso fortuito, ed in generale in tutti i casi in cui l’attività del Contraente risulti potenzialmente lesiva dell’integrità o della sicurezza del Sistema, di sospendere l’accesso al Sistema stesso, senza necessità di previa comunicazione delle circostanze che determinano la sospensione.</w:t>
      </w:r>
    </w:p>
    <w:p w:rsidR="00324208" w:rsidRDefault="00324208">
      <w:pPr>
        <w:pStyle w:val="Corpodeltesto2"/>
        <w:rPr>
          <w:rFonts w:ascii="Arial" w:hAnsi="Arial" w:cs="Arial"/>
          <w:sz w:val="22"/>
          <w:szCs w:val="22"/>
        </w:rPr>
      </w:pPr>
    </w:p>
    <w:p w:rsidR="002C70D8" w:rsidRDefault="002C70D8">
      <w:pPr>
        <w:pStyle w:val="Articolo"/>
        <w:tabs>
          <w:tab w:val="num" w:pos="360"/>
        </w:tabs>
        <w:spacing w:line="360" w:lineRule="auto"/>
        <w:rPr>
          <w:rFonts w:cs="Arial"/>
          <w:sz w:val="22"/>
          <w:szCs w:val="22"/>
        </w:rPr>
      </w:pPr>
    </w:p>
    <w:p w:rsidR="002C70D8" w:rsidRDefault="002C70D8">
      <w:pPr>
        <w:pStyle w:val="Articolo"/>
        <w:tabs>
          <w:tab w:val="num" w:pos="360"/>
        </w:tabs>
        <w:spacing w:line="360" w:lineRule="auto"/>
        <w:rPr>
          <w:rFonts w:cs="Arial"/>
          <w:sz w:val="22"/>
          <w:szCs w:val="22"/>
        </w:rPr>
      </w:pPr>
    </w:p>
    <w:p w:rsidR="002C70D8" w:rsidRDefault="002C70D8">
      <w:pPr>
        <w:pStyle w:val="Articolo"/>
        <w:tabs>
          <w:tab w:val="num" w:pos="360"/>
        </w:tabs>
        <w:spacing w:line="360" w:lineRule="auto"/>
        <w:rPr>
          <w:rFonts w:cs="Arial"/>
          <w:sz w:val="22"/>
          <w:szCs w:val="22"/>
        </w:rPr>
      </w:pPr>
    </w:p>
    <w:p w:rsidR="00324208" w:rsidRDefault="00324208">
      <w:pPr>
        <w:pStyle w:val="Articolo"/>
        <w:tabs>
          <w:tab w:val="num" w:pos="360"/>
        </w:tabs>
        <w:spacing w:line="360" w:lineRule="auto"/>
        <w:rPr>
          <w:rFonts w:cs="Arial"/>
          <w:sz w:val="22"/>
          <w:szCs w:val="22"/>
        </w:rPr>
      </w:pPr>
      <w:r>
        <w:rPr>
          <w:rFonts w:cs="Arial"/>
          <w:sz w:val="22"/>
          <w:szCs w:val="22"/>
        </w:rPr>
        <w:t xml:space="preserve">Articolo </w:t>
      </w:r>
      <w:r w:rsidR="00CE1B4A">
        <w:rPr>
          <w:rFonts w:cs="Arial"/>
          <w:sz w:val="22"/>
          <w:szCs w:val="22"/>
        </w:rPr>
        <w:t>6</w:t>
      </w:r>
    </w:p>
    <w:p w:rsidR="00324208" w:rsidRDefault="00324208">
      <w:pPr>
        <w:pStyle w:val="Articolo"/>
        <w:tabs>
          <w:tab w:val="num" w:pos="360"/>
        </w:tabs>
        <w:spacing w:line="360" w:lineRule="auto"/>
        <w:rPr>
          <w:rFonts w:cs="Arial"/>
          <w:b w:val="0"/>
          <w:i w:val="0"/>
          <w:sz w:val="22"/>
          <w:szCs w:val="22"/>
        </w:rPr>
      </w:pPr>
      <w:r>
        <w:rPr>
          <w:rFonts w:cs="Arial"/>
          <w:sz w:val="22"/>
          <w:szCs w:val="22"/>
        </w:rPr>
        <w:t xml:space="preserve"> </w:t>
      </w:r>
      <w:r>
        <w:rPr>
          <w:rFonts w:cs="Arial"/>
          <w:i w:val="0"/>
          <w:sz w:val="22"/>
          <w:szCs w:val="22"/>
        </w:rPr>
        <w:t>Durata</w:t>
      </w:r>
    </w:p>
    <w:p w:rsidR="00324208" w:rsidRDefault="00324208">
      <w:pPr>
        <w:pStyle w:val="Corpodeltesto2"/>
        <w:numPr>
          <w:ilvl w:val="0"/>
          <w:numId w:val="31"/>
        </w:numPr>
        <w:tabs>
          <w:tab w:val="clear" w:pos="360"/>
          <w:tab w:val="num" w:pos="567"/>
        </w:tabs>
        <w:ind w:left="567" w:hanging="567"/>
        <w:rPr>
          <w:rFonts w:ascii="Arial" w:hAnsi="Arial" w:cs="Arial"/>
          <w:sz w:val="22"/>
          <w:szCs w:val="22"/>
        </w:rPr>
      </w:pPr>
      <w:r>
        <w:rPr>
          <w:rFonts w:ascii="Arial" w:hAnsi="Arial" w:cs="Arial"/>
          <w:sz w:val="22"/>
          <w:szCs w:val="22"/>
        </w:rPr>
        <w:t>Il presente Contratto si intende perfezionato con la sottoscrizione dello stesso da parte del Contraente e con la relativa ricezione, in originale, da parte del GME ed ha durata indeterminata. L’efficacia del Contratto è subordinata alla verifica positiva da parte del GME della completezza e correttezza della documentazione inviata dal Contraente e della sussistenza dei requisiti previsti ai fini dell’ammissione del Contraente al</w:t>
      </w:r>
      <w:r w:rsidR="007D55B3">
        <w:rPr>
          <w:rFonts w:ascii="Arial" w:hAnsi="Arial" w:cs="Arial"/>
          <w:sz w:val="22"/>
          <w:szCs w:val="22"/>
        </w:rPr>
        <w:t>la PAR</w:t>
      </w:r>
      <w:r>
        <w:rPr>
          <w:rFonts w:ascii="Arial" w:hAnsi="Arial" w:cs="Arial"/>
          <w:sz w:val="22"/>
          <w:szCs w:val="22"/>
        </w:rPr>
        <w:t xml:space="preserve">. Il GME </w:t>
      </w:r>
      <w:r>
        <w:rPr>
          <w:rFonts w:ascii="Arial" w:hAnsi="Arial" w:cs="Arial"/>
          <w:sz w:val="22"/>
          <w:szCs w:val="22"/>
        </w:rPr>
        <w:lastRenderedPageBreak/>
        <w:t>provvederà a comunicare al Contraente l’esito di tali verifiche ai sensi dell’articolo 1</w:t>
      </w:r>
      <w:r w:rsidR="007D55B3">
        <w:rPr>
          <w:rFonts w:ascii="Arial" w:hAnsi="Arial" w:cs="Arial"/>
          <w:sz w:val="22"/>
          <w:szCs w:val="22"/>
        </w:rPr>
        <w:t>3</w:t>
      </w:r>
      <w:r>
        <w:rPr>
          <w:rFonts w:ascii="Arial" w:hAnsi="Arial" w:cs="Arial"/>
          <w:sz w:val="22"/>
          <w:szCs w:val="22"/>
        </w:rPr>
        <w:t xml:space="preserve"> del</w:t>
      </w:r>
      <w:r w:rsidR="007D55B3">
        <w:rPr>
          <w:rFonts w:ascii="Arial" w:hAnsi="Arial" w:cs="Arial"/>
          <w:sz w:val="22"/>
          <w:szCs w:val="22"/>
        </w:rPr>
        <w:t xml:space="preserve"> Regolamento</w:t>
      </w:r>
      <w:r>
        <w:rPr>
          <w:rFonts w:ascii="Arial" w:hAnsi="Arial" w:cs="Arial"/>
          <w:sz w:val="22"/>
          <w:szCs w:val="22"/>
        </w:rPr>
        <w:t xml:space="preserve">. </w:t>
      </w:r>
    </w:p>
    <w:p w:rsidR="00324208" w:rsidRDefault="00324208">
      <w:pPr>
        <w:pStyle w:val="Corpodeltesto2"/>
        <w:rPr>
          <w:rFonts w:ascii="Arial" w:hAnsi="Arial" w:cs="Arial"/>
          <w:sz w:val="22"/>
          <w:szCs w:val="22"/>
        </w:rPr>
      </w:pPr>
    </w:p>
    <w:p w:rsidR="00324208" w:rsidRDefault="00324208">
      <w:pPr>
        <w:pStyle w:val="Corpodeltesto2"/>
        <w:numPr>
          <w:ilvl w:val="0"/>
          <w:numId w:val="31"/>
        </w:numPr>
        <w:tabs>
          <w:tab w:val="clear" w:pos="360"/>
          <w:tab w:val="num" w:pos="567"/>
        </w:tabs>
        <w:ind w:left="567" w:hanging="567"/>
        <w:rPr>
          <w:rFonts w:ascii="Arial" w:hAnsi="Arial" w:cs="Arial"/>
          <w:sz w:val="22"/>
          <w:szCs w:val="22"/>
        </w:rPr>
      </w:pPr>
      <w:r>
        <w:rPr>
          <w:rFonts w:ascii="Arial" w:hAnsi="Arial" w:cs="Arial"/>
          <w:sz w:val="22"/>
          <w:szCs w:val="22"/>
        </w:rPr>
        <w:t>Il presente Contratto cesserà di produrre i suoi effetti al verificarsi di uno dei seguenti eventi:</w:t>
      </w:r>
    </w:p>
    <w:p w:rsidR="00324208" w:rsidRDefault="00324208">
      <w:pPr>
        <w:pStyle w:val="Corpodeltesto2"/>
        <w:numPr>
          <w:ilvl w:val="0"/>
          <w:numId w:val="5"/>
        </w:numPr>
        <w:rPr>
          <w:rFonts w:ascii="Arial" w:hAnsi="Arial" w:cs="Arial"/>
          <w:sz w:val="22"/>
          <w:szCs w:val="22"/>
        </w:rPr>
      </w:pPr>
      <w:r>
        <w:rPr>
          <w:rFonts w:ascii="Arial" w:hAnsi="Arial" w:cs="Arial"/>
          <w:sz w:val="22"/>
          <w:szCs w:val="22"/>
        </w:rPr>
        <w:t>esclusione del Contraente dal</w:t>
      </w:r>
      <w:r w:rsidR="00915F70">
        <w:rPr>
          <w:rFonts w:ascii="Arial" w:hAnsi="Arial" w:cs="Arial"/>
          <w:sz w:val="22"/>
          <w:szCs w:val="22"/>
        </w:rPr>
        <w:t>la PAR</w:t>
      </w:r>
      <w:r>
        <w:rPr>
          <w:rFonts w:ascii="Arial" w:hAnsi="Arial" w:cs="Arial"/>
          <w:sz w:val="22"/>
          <w:szCs w:val="22"/>
        </w:rPr>
        <w:t>;</w:t>
      </w:r>
    </w:p>
    <w:p w:rsidR="00324208" w:rsidRDefault="00324208">
      <w:pPr>
        <w:pStyle w:val="Corpodeltesto2"/>
        <w:numPr>
          <w:ilvl w:val="0"/>
          <w:numId w:val="5"/>
        </w:numPr>
        <w:rPr>
          <w:rFonts w:ascii="Arial" w:hAnsi="Arial" w:cs="Arial"/>
          <w:sz w:val="22"/>
          <w:szCs w:val="22"/>
        </w:rPr>
      </w:pPr>
      <w:r>
        <w:rPr>
          <w:rFonts w:ascii="Arial" w:hAnsi="Arial" w:cs="Arial"/>
          <w:sz w:val="22"/>
          <w:szCs w:val="22"/>
        </w:rPr>
        <w:t>disattivazione totale del Sistema per effetto di modifiche delle norme applicabili;</w:t>
      </w:r>
    </w:p>
    <w:p w:rsidR="00324208" w:rsidRDefault="00324208">
      <w:pPr>
        <w:pStyle w:val="Corpodeltesto2"/>
        <w:numPr>
          <w:ilvl w:val="0"/>
          <w:numId w:val="5"/>
        </w:numPr>
        <w:rPr>
          <w:rFonts w:ascii="Arial" w:hAnsi="Arial" w:cs="Arial"/>
          <w:sz w:val="22"/>
          <w:szCs w:val="22"/>
        </w:rPr>
      </w:pPr>
      <w:r>
        <w:rPr>
          <w:rFonts w:ascii="Arial" w:hAnsi="Arial" w:cs="Arial"/>
          <w:sz w:val="22"/>
          <w:szCs w:val="22"/>
        </w:rPr>
        <w:t xml:space="preserve">recesso del Contraente dal presente Contratto. </w:t>
      </w:r>
    </w:p>
    <w:p w:rsidR="00324208" w:rsidRDefault="00324208">
      <w:pPr>
        <w:pStyle w:val="Corpodeltesto2"/>
        <w:ind w:left="1053"/>
        <w:rPr>
          <w:rFonts w:ascii="Arial" w:hAnsi="Arial" w:cs="Arial"/>
          <w:sz w:val="22"/>
          <w:szCs w:val="22"/>
        </w:rPr>
      </w:pPr>
    </w:p>
    <w:p w:rsidR="00324208" w:rsidRDefault="00324208">
      <w:pPr>
        <w:pStyle w:val="Corpodeltesto2"/>
        <w:numPr>
          <w:ilvl w:val="0"/>
          <w:numId w:val="31"/>
        </w:numPr>
        <w:tabs>
          <w:tab w:val="clear" w:pos="360"/>
          <w:tab w:val="num" w:pos="567"/>
        </w:tabs>
        <w:ind w:left="567" w:hanging="567"/>
        <w:rPr>
          <w:rFonts w:ascii="Arial" w:hAnsi="Arial" w:cs="Arial"/>
          <w:sz w:val="22"/>
          <w:szCs w:val="22"/>
        </w:rPr>
      </w:pPr>
      <w:r>
        <w:rPr>
          <w:rFonts w:ascii="Arial" w:hAnsi="Arial" w:cs="Arial"/>
          <w:sz w:val="22"/>
          <w:szCs w:val="22"/>
        </w:rPr>
        <w:t>Lo scioglimento del Contratto ai sensi del presente articolo non sarà in alcun modo di pregiudizio a qualsiasi altro diritto al quale una Parte abbia titolo in base al presente Contratto o a norme di legge di generale applicazione, né pregiudicherà alcun diritto o obbligo di una Parte che sia già sorto alla data di scioglimento.</w:t>
      </w:r>
    </w:p>
    <w:p w:rsidR="00324208" w:rsidRDefault="00324208">
      <w:pPr>
        <w:pStyle w:val="Corpodeltesto2"/>
        <w:rPr>
          <w:rFonts w:ascii="Arial" w:hAnsi="Arial" w:cs="Arial"/>
          <w:sz w:val="22"/>
          <w:szCs w:val="22"/>
        </w:rPr>
      </w:pPr>
    </w:p>
    <w:p w:rsidR="00324208" w:rsidRDefault="00324208">
      <w:pPr>
        <w:pStyle w:val="Articolo"/>
        <w:tabs>
          <w:tab w:val="num" w:pos="360"/>
        </w:tabs>
        <w:spacing w:line="360" w:lineRule="auto"/>
        <w:rPr>
          <w:rFonts w:cs="Arial"/>
          <w:sz w:val="22"/>
          <w:szCs w:val="22"/>
        </w:rPr>
      </w:pPr>
      <w:r>
        <w:rPr>
          <w:rFonts w:cs="Arial"/>
          <w:sz w:val="22"/>
          <w:szCs w:val="22"/>
        </w:rPr>
        <w:t xml:space="preserve">Articolo </w:t>
      </w:r>
      <w:r w:rsidR="00CE1B4A">
        <w:rPr>
          <w:rFonts w:cs="Arial"/>
          <w:sz w:val="22"/>
          <w:szCs w:val="22"/>
        </w:rPr>
        <w:t>7</w:t>
      </w:r>
    </w:p>
    <w:p w:rsidR="00324208" w:rsidRDefault="00324208">
      <w:pPr>
        <w:pStyle w:val="Articolo"/>
        <w:tabs>
          <w:tab w:val="num" w:pos="360"/>
        </w:tabs>
        <w:spacing w:line="360" w:lineRule="auto"/>
        <w:rPr>
          <w:rFonts w:cs="Arial"/>
          <w:i w:val="0"/>
          <w:sz w:val="22"/>
          <w:szCs w:val="22"/>
        </w:rPr>
      </w:pPr>
      <w:r>
        <w:rPr>
          <w:rFonts w:cs="Arial"/>
          <w:i w:val="0"/>
          <w:sz w:val="22"/>
          <w:szCs w:val="22"/>
        </w:rPr>
        <w:t>Risoluzione</w:t>
      </w:r>
    </w:p>
    <w:p w:rsidR="007D55B3" w:rsidRDefault="00324208">
      <w:pPr>
        <w:pStyle w:val="Corpodeltesto2"/>
        <w:numPr>
          <w:ilvl w:val="0"/>
          <w:numId w:val="33"/>
        </w:numPr>
        <w:tabs>
          <w:tab w:val="clear" w:pos="360"/>
          <w:tab w:val="num" w:pos="567"/>
        </w:tabs>
        <w:ind w:left="567" w:hanging="567"/>
        <w:rPr>
          <w:rFonts w:ascii="Arial" w:hAnsi="Arial" w:cs="Arial"/>
          <w:sz w:val="22"/>
          <w:szCs w:val="22"/>
        </w:rPr>
      </w:pPr>
      <w:r>
        <w:rPr>
          <w:rFonts w:ascii="Arial" w:hAnsi="Arial" w:cs="Arial"/>
          <w:sz w:val="22"/>
          <w:szCs w:val="22"/>
        </w:rPr>
        <w:t>L’eventuale perdita, per qualunque causa, della qualifica di operatore, come acquisita ai sensi dell'articolo 1</w:t>
      </w:r>
      <w:r w:rsidR="007D55B3">
        <w:rPr>
          <w:rFonts w:ascii="Arial" w:hAnsi="Arial" w:cs="Arial"/>
          <w:sz w:val="22"/>
          <w:szCs w:val="22"/>
        </w:rPr>
        <w:t>3</w:t>
      </w:r>
      <w:r>
        <w:rPr>
          <w:rFonts w:ascii="Arial" w:hAnsi="Arial" w:cs="Arial"/>
          <w:sz w:val="22"/>
          <w:szCs w:val="22"/>
        </w:rPr>
        <w:t xml:space="preserve"> del</w:t>
      </w:r>
      <w:r w:rsidR="007D55B3">
        <w:rPr>
          <w:rFonts w:ascii="Arial" w:hAnsi="Arial" w:cs="Arial"/>
          <w:sz w:val="22"/>
          <w:szCs w:val="22"/>
        </w:rPr>
        <w:t xml:space="preserve"> Regolamento</w:t>
      </w:r>
      <w:r>
        <w:rPr>
          <w:rFonts w:ascii="Arial" w:hAnsi="Arial" w:cs="Arial"/>
          <w:sz w:val="22"/>
          <w:szCs w:val="22"/>
        </w:rPr>
        <w:t>, costituisce motivo di risoluzione di diritto del presente Contratto ai sensi dell’articolo 1456 del codice civile</w:t>
      </w:r>
      <w:r w:rsidR="007D55B3">
        <w:rPr>
          <w:rFonts w:ascii="Arial" w:hAnsi="Arial" w:cs="Arial"/>
          <w:sz w:val="22"/>
          <w:szCs w:val="22"/>
        </w:rPr>
        <w:t>.</w:t>
      </w:r>
    </w:p>
    <w:p w:rsidR="00324208" w:rsidRDefault="00324208" w:rsidP="00034218">
      <w:pPr>
        <w:pStyle w:val="Corpodeltesto2"/>
        <w:ind w:left="567"/>
        <w:rPr>
          <w:rFonts w:ascii="Arial" w:hAnsi="Arial" w:cs="Arial"/>
          <w:sz w:val="22"/>
          <w:szCs w:val="22"/>
        </w:rPr>
      </w:pPr>
    </w:p>
    <w:p w:rsidR="00324208" w:rsidRDefault="00324208">
      <w:pPr>
        <w:pStyle w:val="Articolo"/>
        <w:tabs>
          <w:tab w:val="num" w:pos="360"/>
        </w:tabs>
        <w:spacing w:line="360" w:lineRule="auto"/>
        <w:rPr>
          <w:rFonts w:cs="Arial"/>
          <w:sz w:val="22"/>
          <w:szCs w:val="22"/>
        </w:rPr>
      </w:pPr>
      <w:r>
        <w:rPr>
          <w:rFonts w:cs="Arial"/>
          <w:sz w:val="22"/>
          <w:szCs w:val="22"/>
        </w:rPr>
        <w:t xml:space="preserve">Articolo </w:t>
      </w:r>
      <w:r w:rsidR="00CE1B4A">
        <w:rPr>
          <w:rFonts w:cs="Arial"/>
          <w:sz w:val="22"/>
          <w:szCs w:val="22"/>
        </w:rPr>
        <w:t>8</w:t>
      </w:r>
    </w:p>
    <w:p w:rsidR="00324208" w:rsidRDefault="00324208">
      <w:pPr>
        <w:pStyle w:val="Articolo"/>
        <w:tabs>
          <w:tab w:val="num" w:pos="360"/>
        </w:tabs>
        <w:spacing w:line="360" w:lineRule="auto"/>
        <w:rPr>
          <w:rFonts w:cs="Arial"/>
          <w:i w:val="0"/>
          <w:sz w:val="22"/>
          <w:szCs w:val="22"/>
        </w:rPr>
      </w:pPr>
      <w:r>
        <w:rPr>
          <w:rFonts w:cs="Arial"/>
          <w:i w:val="0"/>
          <w:sz w:val="22"/>
          <w:szCs w:val="22"/>
        </w:rPr>
        <w:t>Clausole generali</w:t>
      </w:r>
    </w:p>
    <w:p w:rsidR="00324208" w:rsidRDefault="00324208">
      <w:pPr>
        <w:pStyle w:val="Corpodeltesto2"/>
        <w:numPr>
          <w:ilvl w:val="0"/>
          <w:numId w:val="35"/>
        </w:numPr>
        <w:tabs>
          <w:tab w:val="clear" w:pos="360"/>
          <w:tab w:val="num" w:pos="567"/>
        </w:tabs>
        <w:ind w:left="567" w:hanging="567"/>
        <w:rPr>
          <w:rFonts w:ascii="Arial" w:hAnsi="Arial" w:cs="Arial"/>
          <w:sz w:val="22"/>
          <w:szCs w:val="22"/>
        </w:rPr>
      </w:pPr>
      <w:r>
        <w:rPr>
          <w:rFonts w:ascii="Arial" w:hAnsi="Arial" w:cs="Arial"/>
          <w:sz w:val="22"/>
          <w:szCs w:val="22"/>
        </w:rPr>
        <w:t>L’invalidità o la nullità di una o più delle clausole del presente Contratto non comprometterà  la validità delle rimanenti clausole, che conserveranno in ogni caso pieno vigore ed efficacia.</w:t>
      </w:r>
    </w:p>
    <w:p w:rsidR="00324208" w:rsidRDefault="00324208">
      <w:pPr>
        <w:pStyle w:val="Corpodeltesto2"/>
        <w:rPr>
          <w:rFonts w:ascii="Arial" w:hAnsi="Arial" w:cs="Arial"/>
          <w:sz w:val="22"/>
          <w:szCs w:val="22"/>
        </w:rPr>
      </w:pPr>
    </w:p>
    <w:p w:rsidR="00324208" w:rsidRDefault="00324208">
      <w:pPr>
        <w:pStyle w:val="Corpodeltesto2"/>
        <w:numPr>
          <w:ilvl w:val="0"/>
          <w:numId w:val="35"/>
        </w:numPr>
        <w:tabs>
          <w:tab w:val="clear" w:pos="360"/>
          <w:tab w:val="num" w:pos="567"/>
        </w:tabs>
        <w:ind w:left="567" w:hanging="567"/>
        <w:rPr>
          <w:rFonts w:ascii="Arial" w:hAnsi="Arial" w:cs="Arial"/>
          <w:sz w:val="22"/>
          <w:szCs w:val="22"/>
        </w:rPr>
      </w:pPr>
      <w:r>
        <w:rPr>
          <w:rFonts w:ascii="Arial" w:hAnsi="Arial" w:cs="Arial"/>
          <w:sz w:val="22"/>
          <w:szCs w:val="22"/>
        </w:rPr>
        <w:t>Il presente Contratto ed i diritti e gli obblighi da esso derivanti in capo alle Parti non potranno essere ceduti a terzi al di fuori dei casi espressamente previsti dal presente Contratto.</w:t>
      </w:r>
    </w:p>
    <w:p w:rsidR="00324208" w:rsidRDefault="00324208">
      <w:pPr>
        <w:pStyle w:val="Corpodeltesto2"/>
        <w:rPr>
          <w:rFonts w:ascii="Arial" w:hAnsi="Arial" w:cs="Arial"/>
          <w:sz w:val="22"/>
          <w:szCs w:val="22"/>
        </w:rPr>
      </w:pPr>
    </w:p>
    <w:p w:rsidR="00324208" w:rsidRDefault="00324208">
      <w:pPr>
        <w:pStyle w:val="Corpodeltesto2"/>
        <w:numPr>
          <w:ilvl w:val="0"/>
          <w:numId w:val="35"/>
        </w:numPr>
        <w:tabs>
          <w:tab w:val="clear" w:pos="360"/>
          <w:tab w:val="num" w:pos="567"/>
        </w:tabs>
        <w:ind w:left="567" w:hanging="567"/>
        <w:rPr>
          <w:rFonts w:ascii="Arial" w:hAnsi="Arial" w:cs="Arial"/>
          <w:sz w:val="22"/>
          <w:szCs w:val="22"/>
        </w:rPr>
      </w:pPr>
      <w:r>
        <w:rPr>
          <w:rFonts w:ascii="Arial" w:hAnsi="Arial" w:cs="Arial"/>
          <w:sz w:val="22"/>
          <w:szCs w:val="22"/>
        </w:rPr>
        <w:t xml:space="preserve">Fermo restando quanto previsto al precedente articolo </w:t>
      </w:r>
      <w:r w:rsidR="00CE1B4A">
        <w:rPr>
          <w:rFonts w:ascii="Arial" w:hAnsi="Arial" w:cs="Arial"/>
          <w:sz w:val="22"/>
          <w:szCs w:val="22"/>
        </w:rPr>
        <w:t>5</w:t>
      </w:r>
      <w:r>
        <w:rPr>
          <w:rFonts w:ascii="Arial" w:hAnsi="Arial" w:cs="Arial"/>
          <w:sz w:val="22"/>
          <w:szCs w:val="22"/>
        </w:rPr>
        <w:t xml:space="preserve">, comma </w:t>
      </w:r>
      <w:r w:rsidR="00CE1B4A">
        <w:rPr>
          <w:rFonts w:ascii="Arial" w:hAnsi="Arial" w:cs="Arial"/>
          <w:sz w:val="22"/>
          <w:szCs w:val="22"/>
        </w:rPr>
        <w:t>5</w:t>
      </w:r>
      <w:r>
        <w:rPr>
          <w:rFonts w:ascii="Arial" w:hAnsi="Arial" w:cs="Arial"/>
          <w:sz w:val="22"/>
          <w:szCs w:val="22"/>
        </w:rPr>
        <w:t>.2, il mancato o il ritardato esercizio di uno dei diritti spettanti ad una Parte ai sensi del presente Contratto non può essere considerato come rinuncia a tali diritti.</w:t>
      </w:r>
    </w:p>
    <w:p w:rsidR="00324208" w:rsidRDefault="00324208">
      <w:pPr>
        <w:pStyle w:val="Corpodeltesto2"/>
        <w:rPr>
          <w:rFonts w:ascii="Arial" w:hAnsi="Arial" w:cs="Arial"/>
          <w:sz w:val="22"/>
          <w:szCs w:val="22"/>
        </w:rPr>
      </w:pPr>
    </w:p>
    <w:p w:rsidR="00324208" w:rsidRDefault="007B1AA1">
      <w:pPr>
        <w:pStyle w:val="Corpodeltesto2"/>
        <w:numPr>
          <w:ilvl w:val="0"/>
          <w:numId w:val="35"/>
        </w:numPr>
        <w:tabs>
          <w:tab w:val="clear" w:pos="360"/>
          <w:tab w:val="num" w:pos="567"/>
        </w:tabs>
        <w:ind w:left="567" w:hanging="567"/>
        <w:rPr>
          <w:rFonts w:ascii="Arial" w:hAnsi="Arial" w:cs="Arial"/>
          <w:sz w:val="22"/>
          <w:szCs w:val="22"/>
        </w:rPr>
      </w:pPr>
      <w:r w:rsidRPr="00E963B2">
        <w:rPr>
          <w:rFonts w:ascii="Arial" w:hAnsi="Arial" w:cs="Arial"/>
          <w:sz w:val="22"/>
          <w:szCs w:val="22"/>
        </w:rPr>
        <w:t>Fatto salvo quanto previsto al precedente articolo 2, comma 2.2, lett. a), q</w:t>
      </w:r>
      <w:r w:rsidR="00324208" w:rsidRPr="00E963B2">
        <w:rPr>
          <w:rFonts w:ascii="Arial" w:hAnsi="Arial" w:cs="Arial"/>
          <w:sz w:val="22"/>
          <w:szCs w:val="22"/>
        </w:rPr>
        <w:t>ualsiasi</w:t>
      </w:r>
      <w:r w:rsidR="00324208">
        <w:rPr>
          <w:rFonts w:ascii="Arial" w:hAnsi="Arial" w:cs="Arial"/>
          <w:sz w:val="22"/>
          <w:szCs w:val="22"/>
        </w:rPr>
        <w:t xml:space="preserve"> modificazione al Contratto dovrà aver luogo in forma scritta.</w:t>
      </w:r>
    </w:p>
    <w:p w:rsidR="00324208" w:rsidRDefault="00324208">
      <w:pPr>
        <w:pStyle w:val="Corpodeltesto2"/>
        <w:rPr>
          <w:rFonts w:ascii="Arial" w:hAnsi="Arial" w:cs="Arial"/>
          <w:sz w:val="22"/>
          <w:szCs w:val="22"/>
        </w:rPr>
      </w:pPr>
    </w:p>
    <w:p w:rsidR="00324208" w:rsidRPr="001B252E" w:rsidRDefault="00324208">
      <w:pPr>
        <w:pStyle w:val="Corpodeltesto2"/>
        <w:numPr>
          <w:ilvl w:val="0"/>
          <w:numId w:val="35"/>
        </w:numPr>
        <w:tabs>
          <w:tab w:val="clear" w:pos="360"/>
          <w:tab w:val="num" w:pos="567"/>
        </w:tabs>
        <w:ind w:left="567" w:hanging="567"/>
        <w:rPr>
          <w:rFonts w:ascii="Arial" w:hAnsi="Arial" w:cs="Arial"/>
          <w:sz w:val="22"/>
          <w:szCs w:val="22"/>
        </w:rPr>
      </w:pPr>
      <w:r>
        <w:rPr>
          <w:rFonts w:ascii="Arial" w:hAnsi="Arial" w:cs="Arial"/>
          <w:sz w:val="22"/>
          <w:szCs w:val="22"/>
        </w:rPr>
        <w:lastRenderedPageBreak/>
        <w:t xml:space="preserve">Per le finalità di cui al </w:t>
      </w:r>
      <w:r w:rsidRPr="001B252E">
        <w:rPr>
          <w:rFonts w:ascii="Arial" w:hAnsi="Arial" w:cs="Arial"/>
          <w:sz w:val="22"/>
          <w:szCs w:val="22"/>
        </w:rPr>
        <w:t>presente Contratto, le Parti eleggono domicilio presso i seguenti indirizzi:</w:t>
      </w:r>
    </w:p>
    <w:p w:rsidR="00324208" w:rsidRPr="001B252E" w:rsidRDefault="00324208">
      <w:pPr>
        <w:pStyle w:val="Corpodeltesto2"/>
        <w:numPr>
          <w:ilvl w:val="0"/>
          <w:numId w:val="6"/>
        </w:numPr>
        <w:tabs>
          <w:tab w:val="clear" w:pos="780"/>
          <w:tab w:val="num" w:pos="927"/>
        </w:tabs>
        <w:ind w:left="927"/>
        <w:rPr>
          <w:rFonts w:ascii="Arial" w:hAnsi="Arial" w:cs="Arial"/>
          <w:sz w:val="22"/>
          <w:szCs w:val="22"/>
        </w:rPr>
      </w:pPr>
      <w:r w:rsidRPr="001B252E">
        <w:rPr>
          <w:rFonts w:ascii="Arial" w:hAnsi="Arial" w:cs="Arial"/>
          <w:sz w:val="22"/>
          <w:szCs w:val="22"/>
        </w:rPr>
        <w:t xml:space="preserve">Gestore dei Mercati Energetici S.p.A., </w:t>
      </w:r>
      <w:r w:rsidR="00BE35CF" w:rsidRPr="001B252E">
        <w:rPr>
          <w:rFonts w:ascii="Arial" w:hAnsi="Arial" w:cs="Arial"/>
          <w:sz w:val="22"/>
          <w:szCs w:val="22"/>
        </w:rPr>
        <w:t>Viale Maresciallo Pilsudski n. 122/124 –</w:t>
      </w:r>
      <w:r w:rsidRPr="001B252E">
        <w:rPr>
          <w:rFonts w:ascii="Arial" w:hAnsi="Arial" w:cs="Arial"/>
          <w:sz w:val="22"/>
          <w:szCs w:val="22"/>
        </w:rPr>
        <w:t xml:space="preserve"> 0019</w:t>
      </w:r>
      <w:r w:rsidR="00BE35CF" w:rsidRPr="001B252E">
        <w:rPr>
          <w:rFonts w:ascii="Arial" w:hAnsi="Arial" w:cs="Arial"/>
          <w:sz w:val="22"/>
          <w:szCs w:val="22"/>
        </w:rPr>
        <w:t xml:space="preserve">7 </w:t>
      </w:r>
      <w:r w:rsidRPr="001B252E">
        <w:rPr>
          <w:rFonts w:ascii="Arial" w:hAnsi="Arial" w:cs="Arial"/>
          <w:sz w:val="22"/>
          <w:szCs w:val="22"/>
        </w:rPr>
        <w:t>Roma;</w:t>
      </w:r>
    </w:p>
    <w:p w:rsidR="00324208" w:rsidRDefault="00324208">
      <w:pPr>
        <w:pStyle w:val="Corpodeltesto2"/>
        <w:numPr>
          <w:ilvl w:val="0"/>
          <w:numId w:val="6"/>
        </w:numPr>
        <w:tabs>
          <w:tab w:val="clear" w:pos="780"/>
          <w:tab w:val="num" w:pos="927"/>
        </w:tabs>
        <w:ind w:left="927"/>
        <w:rPr>
          <w:rFonts w:ascii="Arial" w:hAnsi="Arial" w:cs="Arial"/>
          <w:sz w:val="22"/>
          <w:szCs w:val="22"/>
        </w:rPr>
      </w:pPr>
      <w:r>
        <w:rPr>
          <w:rFonts w:ascii="Arial" w:hAnsi="Arial" w:cs="Arial"/>
          <w:sz w:val="22"/>
          <w:szCs w:val="22"/>
        </w:rPr>
        <w:t>………………………….. …………, ……………………………………………..– …….. .</w:t>
      </w:r>
    </w:p>
    <w:p w:rsidR="00324208" w:rsidRDefault="00324208">
      <w:pPr>
        <w:pStyle w:val="Corpodeltesto2"/>
        <w:ind w:left="3687" w:firstLine="708"/>
        <w:rPr>
          <w:rFonts w:ascii="Arial" w:hAnsi="Arial" w:cs="Arial"/>
          <w:sz w:val="16"/>
          <w:szCs w:val="16"/>
        </w:rPr>
      </w:pPr>
      <w:r>
        <w:rPr>
          <w:rFonts w:ascii="Arial" w:hAnsi="Arial" w:cs="Arial"/>
          <w:sz w:val="22"/>
          <w:szCs w:val="22"/>
        </w:rPr>
        <w:t xml:space="preserve">    </w:t>
      </w:r>
      <w:r>
        <w:rPr>
          <w:rFonts w:ascii="Arial" w:hAnsi="Arial" w:cs="Arial"/>
          <w:sz w:val="16"/>
          <w:szCs w:val="16"/>
        </w:rPr>
        <w:t>(</w:t>
      </w:r>
      <w:r>
        <w:rPr>
          <w:rFonts w:ascii="Arial" w:hAnsi="Arial" w:cs="Arial"/>
          <w:i/>
          <w:iCs/>
          <w:sz w:val="16"/>
          <w:szCs w:val="16"/>
        </w:rPr>
        <w:t>indirizzo</w:t>
      </w:r>
      <w:r>
        <w:rPr>
          <w:rFonts w:ascii="Arial" w:hAnsi="Arial" w:cs="Arial"/>
          <w:sz w:val="16"/>
          <w:szCs w:val="16"/>
        </w:rPr>
        <w:t>)</w:t>
      </w:r>
    </w:p>
    <w:p w:rsidR="00324208" w:rsidRDefault="00324208">
      <w:pPr>
        <w:pStyle w:val="Corpodeltesto2"/>
        <w:numPr>
          <w:ilvl w:val="0"/>
          <w:numId w:val="35"/>
        </w:numPr>
        <w:tabs>
          <w:tab w:val="clear" w:pos="360"/>
          <w:tab w:val="num" w:pos="567"/>
        </w:tabs>
        <w:ind w:left="567" w:hanging="567"/>
        <w:rPr>
          <w:rFonts w:ascii="Arial" w:hAnsi="Arial" w:cs="Arial"/>
          <w:sz w:val="22"/>
          <w:szCs w:val="22"/>
        </w:rPr>
      </w:pPr>
      <w:r>
        <w:rPr>
          <w:rFonts w:ascii="Arial" w:hAnsi="Arial" w:cs="Arial"/>
          <w:sz w:val="22"/>
          <w:szCs w:val="22"/>
        </w:rPr>
        <w:t>Ogni comunicazione o notifica da effettuarsi ai sensi del presente Contratto dovrà essere effettuata per iscritto e consegnata a mano, anche a mezzo corriere, o trasmessa per lettera raccomandata con avviso di ricevimento, o via telefacsimile, ovvero mediante messaggio elettronico con avviso di ricevimento</w:t>
      </w:r>
      <w:r w:rsidR="00162132">
        <w:rPr>
          <w:rFonts w:ascii="Arial" w:hAnsi="Arial" w:cs="Arial"/>
          <w:sz w:val="22"/>
          <w:szCs w:val="22"/>
        </w:rPr>
        <w:t xml:space="preserve"> tramite posta certificata</w:t>
      </w:r>
      <w:r>
        <w:rPr>
          <w:rFonts w:ascii="Arial" w:hAnsi="Arial" w:cs="Arial"/>
          <w:sz w:val="22"/>
          <w:szCs w:val="22"/>
        </w:rPr>
        <w:t>, ai seguenti indirizzi:</w:t>
      </w:r>
    </w:p>
    <w:p w:rsidR="00324208" w:rsidRDefault="00324208">
      <w:pPr>
        <w:pStyle w:val="Corpodeltesto2"/>
        <w:rPr>
          <w:rFonts w:ascii="Arial" w:hAnsi="Arial" w:cs="Arial"/>
          <w:sz w:val="22"/>
          <w:szCs w:val="22"/>
        </w:rPr>
      </w:pPr>
    </w:p>
    <w:p w:rsidR="00324208" w:rsidRDefault="00324208" w:rsidP="00BE35CF">
      <w:pPr>
        <w:pStyle w:val="Corpodeltesto2"/>
        <w:numPr>
          <w:ilvl w:val="0"/>
          <w:numId w:val="6"/>
        </w:numPr>
        <w:rPr>
          <w:rFonts w:ascii="Arial" w:hAnsi="Arial" w:cs="Arial"/>
          <w:sz w:val="22"/>
          <w:szCs w:val="22"/>
        </w:rPr>
      </w:pPr>
      <w:r>
        <w:rPr>
          <w:rFonts w:ascii="Arial" w:hAnsi="Arial" w:cs="Arial"/>
          <w:sz w:val="22"/>
          <w:szCs w:val="22"/>
        </w:rPr>
        <w:t xml:space="preserve">Gestore dei Mercati Energetici S.p.A., </w:t>
      </w:r>
      <w:r w:rsidR="00BE35CF" w:rsidRPr="00C7624A">
        <w:rPr>
          <w:rFonts w:ascii="Arial" w:hAnsi="Arial" w:cs="Arial"/>
          <w:sz w:val="22"/>
          <w:szCs w:val="22"/>
        </w:rPr>
        <w:t>Viale Maresciallo Pilsudski n. 122/124 – 00197</w:t>
      </w:r>
      <w:r w:rsidR="00BE35CF">
        <w:rPr>
          <w:rFonts w:ascii="Arial" w:hAnsi="Arial" w:cs="Arial"/>
          <w:sz w:val="22"/>
          <w:szCs w:val="22"/>
        </w:rPr>
        <w:t xml:space="preserve"> </w:t>
      </w:r>
      <w:r>
        <w:rPr>
          <w:rFonts w:ascii="Arial" w:hAnsi="Arial" w:cs="Arial"/>
          <w:sz w:val="22"/>
          <w:szCs w:val="22"/>
        </w:rPr>
        <w:t xml:space="preserve">Roma, numero di telefacsimile +39 06 8012 4524; indirizzo </w:t>
      </w:r>
      <w:r w:rsidR="00162132" w:rsidRPr="00034218">
        <w:rPr>
          <w:rFonts w:ascii="Arial" w:hAnsi="Arial" w:cs="Arial"/>
          <w:sz w:val="22"/>
          <w:szCs w:val="22"/>
        </w:rPr>
        <w:t>pec</w:t>
      </w:r>
      <w:r>
        <w:rPr>
          <w:rFonts w:ascii="Arial" w:hAnsi="Arial" w:cs="Arial"/>
          <w:i/>
          <w:sz w:val="22"/>
          <w:szCs w:val="22"/>
        </w:rPr>
        <w:t>:</w:t>
      </w:r>
      <w:r>
        <w:rPr>
          <w:rFonts w:ascii="Arial" w:hAnsi="Arial" w:cs="Arial"/>
          <w:sz w:val="22"/>
          <w:szCs w:val="22"/>
        </w:rPr>
        <w:t xml:space="preserve"> gme@pec.mercatoelettrico.org;</w:t>
      </w:r>
    </w:p>
    <w:p w:rsidR="00324208" w:rsidRDefault="00324208">
      <w:pPr>
        <w:pStyle w:val="Corpodeltesto2"/>
        <w:numPr>
          <w:ilvl w:val="0"/>
          <w:numId w:val="6"/>
        </w:numPr>
        <w:tabs>
          <w:tab w:val="clear" w:pos="780"/>
          <w:tab w:val="num" w:pos="927"/>
        </w:tabs>
        <w:ind w:left="927"/>
        <w:rPr>
          <w:rFonts w:ascii="Arial" w:hAnsi="Arial" w:cs="Arial"/>
          <w:sz w:val="22"/>
          <w:szCs w:val="22"/>
        </w:rPr>
      </w:pPr>
      <w:r>
        <w:rPr>
          <w:rFonts w:ascii="Arial" w:hAnsi="Arial" w:cs="Arial"/>
          <w:sz w:val="22"/>
          <w:szCs w:val="22"/>
        </w:rPr>
        <w:t>………………………….. …………, ……………………………………………..– …….. ;</w:t>
      </w:r>
    </w:p>
    <w:p w:rsidR="00324208" w:rsidRDefault="00324208">
      <w:pPr>
        <w:pStyle w:val="Corpodeltesto2"/>
        <w:ind w:left="3687" w:firstLine="708"/>
        <w:rPr>
          <w:rFonts w:ascii="Arial" w:hAnsi="Arial" w:cs="Arial"/>
          <w:i/>
          <w:iCs/>
          <w:sz w:val="16"/>
          <w:szCs w:val="16"/>
        </w:rPr>
      </w:pPr>
      <w:r>
        <w:rPr>
          <w:rFonts w:ascii="Arial" w:hAnsi="Arial" w:cs="Arial"/>
          <w:i/>
          <w:iCs/>
          <w:sz w:val="16"/>
          <w:szCs w:val="16"/>
        </w:rPr>
        <w:t xml:space="preserve">    (indirizzo)</w:t>
      </w:r>
    </w:p>
    <w:p w:rsidR="00324208" w:rsidRDefault="00324208">
      <w:pPr>
        <w:pStyle w:val="Corpodeltesto2"/>
        <w:ind w:left="567"/>
        <w:rPr>
          <w:rFonts w:ascii="Arial" w:hAnsi="Arial" w:cs="Arial"/>
          <w:sz w:val="22"/>
          <w:szCs w:val="22"/>
        </w:rPr>
      </w:pPr>
      <w:r>
        <w:rPr>
          <w:rFonts w:ascii="Arial" w:hAnsi="Arial" w:cs="Arial"/>
          <w:i/>
          <w:iCs/>
          <w:sz w:val="22"/>
          <w:szCs w:val="22"/>
        </w:rPr>
        <w:t xml:space="preserve">  </w:t>
      </w:r>
      <w:r>
        <w:rPr>
          <w:rFonts w:ascii="Arial" w:hAnsi="Arial" w:cs="Arial"/>
          <w:sz w:val="22"/>
          <w:szCs w:val="22"/>
        </w:rPr>
        <w:t xml:space="preserve">  numero di telefacsimile………………, indirizzo </w:t>
      </w:r>
      <w:r w:rsidR="00162132">
        <w:rPr>
          <w:rFonts w:ascii="Arial" w:hAnsi="Arial" w:cs="Arial"/>
          <w:i/>
          <w:sz w:val="22"/>
          <w:szCs w:val="22"/>
        </w:rPr>
        <w:t xml:space="preserve">pec </w:t>
      </w:r>
      <w:r>
        <w:rPr>
          <w:rFonts w:ascii="Arial" w:hAnsi="Arial" w:cs="Arial"/>
          <w:sz w:val="22"/>
          <w:szCs w:val="22"/>
        </w:rPr>
        <w:t>…………………………………….;</w:t>
      </w:r>
    </w:p>
    <w:p w:rsidR="00324208" w:rsidRDefault="00324208">
      <w:pPr>
        <w:pStyle w:val="Corpodeltesto2"/>
        <w:rPr>
          <w:rFonts w:ascii="Arial" w:hAnsi="Arial" w:cs="Arial"/>
          <w:sz w:val="22"/>
          <w:szCs w:val="22"/>
        </w:rPr>
      </w:pPr>
    </w:p>
    <w:p w:rsidR="00324208" w:rsidRDefault="00324208">
      <w:pPr>
        <w:pStyle w:val="Corpodeltesto2"/>
        <w:numPr>
          <w:ilvl w:val="0"/>
          <w:numId w:val="35"/>
        </w:numPr>
        <w:tabs>
          <w:tab w:val="clear" w:pos="360"/>
          <w:tab w:val="num" w:pos="567"/>
        </w:tabs>
        <w:ind w:left="567" w:hanging="567"/>
        <w:rPr>
          <w:rFonts w:ascii="Arial" w:hAnsi="Arial" w:cs="Arial"/>
          <w:sz w:val="22"/>
          <w:szCs w:val="22"/>
        </w:rPr>
      </w:pPr>
      <w:r>
        <w:rPr>
          <w:rFonts w:ascii="Arial" w:hAnsi="Arial" w:cs="Arial"/>
          <w:sz w:val="22"/>
          <w:szCs w:val="22"/>
        </w:rPr>
        <w:t>Le comunicazioni si intenderanno ricevute alla data di sottoscrizione della ricevuta di avvenuta consegna, se effettuate mediante consegna a mano, ovvero nel momento in cui giungeranno all’indirizzo del destinatario, se effettuate mediante lettera raccomandata con avviso di ricevimento, o alla data risultante dalla ricevuta di trasmissione dell’apparecchio, se effettuate mediante telefacsimile, ovvero alla data di ricezione del messaggio di avvenut</w:t>
      </w:r>
      <w:r w:rsidR="00835C95">
        <w:rPr>
          <w:rFonts w:ascii="Arial" w:hAnsi="Arial" w:cs="Arial"/>
          <w:sz w:val="22"/>
          <w:szCs w:val="22"/>
        </w:rPr>
        <w:t>a</w:t>
      </w:r>
      <w:r>
        <w:rPr>
          <w:rFonts w:ascii="Arial" w:hAnsi="Arial" w:cs="Arial"/>
          <w:sz w:val="22"/>
          <w:szCs w:val="22"/>
        </w:rPr>
        <w:t xml:space="preserve"> </w:t>
      </w:r>
      <w:r w:rsidR="00835C95">
        <w:rPr>
          <w:rFonts w:ascii="Arial" w:hAnsi="Arial" w:cs="Arial"/>
          <w:sz w:val="22"/>
          <w:szCs w:val="22"/>
        </w:rPr>
        <w:t>consegna</w:t>
      </w:r>
      <w:r>
        <w:rPr>
          <w:rFonts w:ascii="Arial" w:hAnsi="Arial" w:cs="Arial"/>
          <w:sz w:val="22"/>
          <w:szCs w:val="22"/>
        </w:rPr>
        <w:t>, se effettuate mediante posta elettronica</w:t>
      </w:r>
      <w:r w:rsidR="00162132">
        <w:rPr>
          <w:rFonts w:ascii="Arial" w:hAnsi="Arial" w:cs="Arial"/>
          <w:sz w:val="22"/>
          <w:szCs w:val="22"/>
        </w:rPr>
        <w:t xml:space="preserve"> certificata</w:t>
      </w:r>
      <w:r>
        <w:rPr>
          <w:rFonts w:ascii="Arial" w:hAnsi="Arial" w:cs="Arial"/>
          <w:sz w:val="22"/>
          <w:szCs w:val="22"/>
        </w:rPr>
        <w:t>.</w:t>
      </w:r>
    </w:p>
    <w:p w:rsidR="00324208" w:rsidRDefault="00324208">
      <w:pPr>
        <w:pStyle w:val="Testonormale"/>
      </w:pPr>
    </w:p>
    <w:p w:rsidR="00324208" w:rsidRDefault="00324208">
      <w:pPr>
        <w:pStyle w:val="Testonormale"/>
      </w:pPr>
    </w:p>
    <w:p w:rsidR="00324208" w:rsidRDefault="00324208">
      <w:pPr>
        <w:pStyle w:val="Articolo"/>
        <w:tabs>
          <w:tab w:val="num" w:pos="360"/>
        </w:tabs>
        <w:spacing w:line="360" w:lineRule="auto"/>
        <w:rPr>
          <w:rFonts w:cs="Arial"/>
          <w:sz w:val="22"/>
          <w:szCs w:val="22"/>
        </w:rPr>
      </w:pPr>
      <w:r>
        <w:rPr>
          <w:rFonts w:cs="Arial"/>
          <w:sz w:val="22"/>
          <w:szCs w:val="22"/>
        </w:rPr>
        <w:t xml:space="preserve">Articolo </w:t>
      </w:r>
      <w:r w:rsidR="00CE1B4A">
        <w:rPr>
          <w:rFonts w:cs="Arial"/>
          <w:sz w:val="22"/>
          <w:szCs w:val="22"/>
        </w:rPr>
        <w:t>9</w:t>
      </w:r>
    </w:p>
    <w:p w:rsidR="00324208" w:rsidRDefault="00324208">
      <w:pPr>
        <w:pStyle w:val="Articolo"/>
        <w:tabs>
          <w:tab w:val="num" w:pos="360"/>
        </w:tabs>
        <w:spacing w:line="360" w:lineRule="auto"/>
        <w:rPr>
          <w:rFonts w:cs="Arial"/>
          <w:b w:val="0"/>
          <w:i w:val="0"/>
          <w:sz w:val="22"/>
          <w:szCs w:val="22"/>
        </w:rPr>
      </w:pPr>
      <w:r>
        <w:rPr>
          <w:rFonts w:cs="Arial"/>
          <w:i w:val="0"/>
          <w:sz w:val="22"/>
          <w:szCs w:val="22"/>
        </w:rPr>
        <w:t>Legge applicabile</w:t>
      </w:r>
    </w:p>
    <w:p w:rsidR="00324208" w:rsidRDefault="00324208">
      <w:pPr>
        <w:pStyle w:val="Corpodeltesto2"/>
        <w:numPr>
          <w:ilvl w:val="0"/>
          <w:numId w:val="37"/>
        </w:numPr>
        <w:tabs>
          <w:tab w:val="clear" w:pos="360"/>
          <w:tab w:val="num" w:pos="567"/>
        </w:tabs>
        <w:ind w:left="567" w:hanging="567"/>
        <w:rPr>
          <w:rFonts w:ascii="Arial" w:hAnsi="Arial" w:cs="Arial"/>
          <w:sz w:val="22"/>
          <w:szCs w:val="22"/>
        </w:rPr>
      </w:pPr>
      <w:r>
        <w:rPr>
          <w:rFonts w:ascii="Arial" w:hAnsi="Arial" w:cs="Arial"/>
          <w:sz w:val="22"/>
          <w:szCs w:val="22"/>
        </w:rPr>
        <w:t>Il presente Contratto è regolato dalla legge italiana.</w:t>
      </w:r>
    </w:p>
    <w:p w:rsidR="00324208" w:rsidRDefault="00324208">
      <w:pPr>
        <w:pStyle w:val="Corpodeltesto2"/>
        <w:rPr>
          <w:rFonts w:ascii="Arial" w:hAnsi="Arial" w:cs="Arial"/>
          <w:sz w:val="22"/>
          <w:szCs w:val="22"/>
        </w:rPr>
      </w:pPr>
    </w:p>
    <w:p w:rsidR="00324208" w:rsidRDefault="00324208">
      <w:pPr>
        <w:pStyle w:val="Articolo"/>
        <w:tabs>
          <w:tab w:val="num" w:pos="360"/>
        </w:tabs>
        <w:spacing w:line="360" w:lineRule="auto"/>
        <w:rPr>
          <w:rFonts w:cs="Arial"/>
          <w:sz w:val="22"/>
          <w:szCs w:val="22"/>
        </w:rPr>
      </w:pPr>
      <w:r>
        <w:rPr>
          <w:rFonts w:cs="Arial"/>
          <w:sz w:val="22"/>
          <w:szCs w:val="22"/>
        </w:rPr>
        <w:t>Articolo 1</w:t>
      </w:r>
      <w:r w:rsidR="00CE1B4A">
        <w:rPr>
          <w:rFonts w:cs="Arial"/>
          <w:sz w:val="22"/>
          <w:szCs w:val="22"/>
        </w:rPr>
        <w:t>0</w:t>
      </w:r>
    </w:p>
    <w:p w:rsidR="00324208" w:rsidRDefault="00324208">
      <w:pPr>
        <w:pStyle w:val="Articolo"/>
        <w:tabs>
          <w:tab w:val="num" w:pos="360"/>
        </w:tabs>
        <w:spacing w:line="360" w:lineRule="auto"/>
        <w:rPr>
          <w:rFonts w:cs="Arial"/>
          <w:i w:val="0"/>
          <w:sz w:val="22"/>
          <w:szCs w:val="22"/>
        </w:rPr>
      </w:pPr>
      <w:r>
        <w:rPr>
          <w:rFonts w:cs="Arial"/>
          <w:i w:val="0"/>
          <w:sz w:val="22"/>
          <w:szCs w:val="22"/>
        </w:rPr>
        <w:t>Controversie</w:t>
      </w:r>
    </w:p>
    <w:p w:rsidR="00324208" w:rsidRDefault="00324208">
      <w:pPr>
        <w:pStyle w:val="Corpodeltesto2"/>
        <w:numPr>
          <w:ilvl w:val="0"/>
          <w:numId w:val="39"/>
        </w:numPr>
        <w:tabs>
          <w:tab w:val="clear" w:pos="360"/>
          <w:tab w:val="num" w:pos="567"/>
        </w:tabs>
        <w:ind w:left="567" w:hanging="567"/>
        <w:rPr>
          <w:rFonts w:ascii="Arial" w:hAnsi="Arial" w:cs="Arial"/>
          <w:sz w:val="22"/>
          <w:szCs w:val="22"/>
        </w:rPr>
      </w:pPr>
      <w:r>
        <w:rPr>
          <w:rFonts w:ascii="Arial" w:hAnsi="Arial" w:cs="Arial"/>
          <w:sz w:val="22"/>
          <w:szCs w:val="22"/>
        </w:rPr>
        <w:t>Qualsiasi controversia che dovesse insorgere tra il GME e il Contraente in relazione al presente Contratto sarà risolta secondo le disposizioni contenute al Titolo V del</w:t>
      </w:r>
      <w:r w:rsidR="00162132">
        <w:rPr>
          <w:rFonts w:ascii="Arial" w:hAnsi="Arial" w:cs="Arial"/>
          <w:sz w:val="22"/>
          <w:szCs w:val="22"/>
        </w:rPr>
        <w:t xml:space="preserve"> Regolamento</w:t>
      </w:r>
      <w:r>
        <w:rPr>
          <w:rFonts w:ascii="Arial" w:hAnsi="Arial" w:cs="Arial"/>
          <w:sz w:val="22"/>
          <w:szCs w:val="22"/>
        </w:rPr>
        <w:t>, che qui si intendono integralmente richiamate e trascritte.</w:t>
      </w:r>
    </w:p>
    <w:p w:rsidR="00324208" w:rsidRDefault="00324208">
      <w:pPr>
        <w:pStyle w:val="Corpodeltesto2"/>
        <w:rPr>
          <w:rFonts w:ascii="Arial" w:hAnsi="Arial" w:cs="Arial"/>
          <w:sz w:val="22"/>
          <w:szCs w:val="22"/>
        </w:rPr>
      </w:pPr>
    </w:p>
    <w:p w:rsidR="00324208" w:rsidRDefault="00324208">
      <w:pPr>
        <w:pStyle w:val="Corpodeltesto2"/>
        <w:rPr>
          <w:rFonts w:ascii="Arial" w:hAnsi="Arial" w:cs="Arial"/>
          <w:sz w:val="22"/>
          <w:szCs w:val="22"/>
        </w:rPr>
      </w:pPr>
    </w:p>
    <w:p w:rsidR="00324208" w:rsidRDefault="00324208">
      <w:pPr>
        <w:pStyle w:val="Corpodeltesto2"/>
        <w:rPr>
          <w:rFonts w:ascii="Arial" w:hAnsi="Arial" w:cs="Arial"/>
          <w:sz w:val="22"/>
          <w:szCs w:val="22"/>
        </w:rPr>
      </w:pPr>
      <w:r>
        <w:rPr>
          <w:rFonts w:ascii="Arial" w:hAnsi="Arial" w:cs="Arial"/>
          <w:sz w:val="22"/>
          <w:szCs w:val="22"/>
        </w:rPr>
        <w:lastRenderedPageBreak/>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il Contraente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324208" w:rsidRDefault="00324208">
      <w:pPr>
        <w:pStyle w:val="Corpodeltesto2"/>
        <w:rPr>
          <w:rFonts w:ascii="Arial" w:hAnsi="Arial" w:cs="Arial"/>
          <w:sz w:val="22"/>
          <w:szCs w:val="22"/>
        </w:rPr>
      </w:pPr>
    </w:p>
    <w:p w:rsidR="00324208" w:rsidRDefault="00324208">
      <w:pPr>
        <w:pStyle w:val="Corpodeltesto2"/>
        <w:rPr>
          <w:rFonts w:ascii="Arial" w:hAnsi="Arial" w:cs="Arial"/>
          <w:sz w:val="22"/>
          <w:szCs w:val="22"/>
        </w:rPr>
      </w:pPr>
    </w:p>
    <w:p w:rsidR="00324208" w:rsidRDefault="00324208">
      <w:pPr>
        <w:pStyle w:val="Corpodeltesto2"/>
        <w:rPr>
          <w:rFonts w:ascii="Arial" w:hAnsi="Arial" w:cs="Arial"/>
          <w:sz w:val="22"/>
          <w:szCs w:val="22"/>
        </w:rPr>
      </w:pPr>
      <w:r>
        <w:rPr>
          <w:rFonts w:ascii="Arial" w:hAnsi="Arial" w:cs="Arial"/>
          <w:sz w:val="22"/>
          <w:szCs w:val="22"/>
        </w:rPr>
        <w:t>Si approvano specificamente, ai sensi e per gli effetti degli articoli 1341 e 1342 del codice civile, le seguenti clausole del Contratto: Articolo 2.2(a) (</w:t>
      </w:r>
      <w:r w:rsidR="00991507">
        <w:rPr>
          <w:rFonts w:ascii="Arial" w:hAnsi="Arial" w:cs="Arial"/>
          <w:sz w:val="22"/>
          <w:szCs w:val="22"/>
        </w:rPr>
        <w:t xml:space="preserve">Regolamento </w:t>
      </w:r>
      <w:r>
        <w:rPr>
          <w:rFonts w:ascii="Arial" w:hAnsi="Arial" w:cs="Arial"/>
          <w:sz w:val="22"/>
          <w:szCs w:val="22"/>
        </w:rPr>
        <w:t>e disposizioni tecniche di funzionamento e loro modifiche); Articolo 2.2(</w:t>
      </w:r>
      <w:r w:rsidR="00835C95">
        <w:rPr>
          <w:rFonts w:ascii="Arial" w:hAnsi="Arial" w:cs="Arial"/>
          <w:sz w:val="22"/>
          <w:szCs w:val="22"/>
        </w:rPr>
        <w:t>i</w:t>
      </w:r>
      <w:r>
        <w:rPr>
          <w:rFonts w:ascii="Arial" w:hAnsi="Arial" w:cs="Arial"/>
          <w:sz w:val="22"/>
          <w:szCs w:val="22"/>
        </w:rPr>
        <w:t>) (Manleva);</w:t>
      </w:r>
      <w:r w:rsidR="00295C37">
        <w:rPr>
          <w:rFonts w:ascii="Arial" w:hAnsi="Arial" w:cs="Arial"/>
          <w:sz w:val="22"/>
          <w:szCs w:val="22"/>
        </w:rPr>
        <w:t xml:space="preserve"> </w:t>
      </w:r>
      <w:r>
        <w:rPr>
          <w:rFonts w:ascii="Arial" w:hAnsi="Arial" w:cs="Arial"/>
          <w:sz w:val="22"/>
          <w:szCs w:val="22"/>
        </w:rPr>
        <w:t xml:space="preserve">Articoli 3.5 e 3.6 (Limitazioni di responsabilità); Articolo </w:t>
      </w:r>
      <w:r w:rsidR="007E7DF0">
        <w:rPr>
          <w:rFonts w:ascii="Arial" w:hAnsi="Arial" w:cs="Arial"/>
          <w:sz w:val="22"/>
          <w:szCs w:val="22"/>
        </w:rPr>
        <w:t>5</w:t>
      </w:r>
      <w:r>
        <w:rPr>
          <w:rFonts w:ascii="Arial" w:hAnsi="Arial" w:cs="Arial"/>
          <w:sz w:val="22"/>
          <w:szCs w:val="22"/>
        </w:rPr>
        <w:t xml:space="preserve"> (Limitazione delle responsabilità, decadenza, sospensione del servizio); Articolo </w:t>
      </w:r>
      <w:r w:rsidR="007E7DF0">
        <w:rPr>
          <w:rFonts w:ascii="Arial" w:hAnsi="Arial" w:cs="Arial"/>
          <w:sz w:val="22"/>
          <w:szCs w:val="22"/>
        </w:rPr>
        <w:t>6</w:t>
      </w:r>
      <w:r>
        <w:rPr>
          <w:rFonts w:ascii="Arial" w:hAnsi="Arial" w:cs="Arial"/>
          <w:sz w:val="22"/>
          <w:szCs w:val="22"/>
        </w:rPr>
        <w:t xml:space="preserve"> (Cessazione degli effetti del Contratto); Articolo </w:t>
      </w:r>
      <w:r w:rsidR="007E7DF0">
        <w:rPr>
          <w:rFonts w:ascii="Arial" w:hAnsi="Arial" w:cs="Arial"/>
          <w:sz w:val="22"/>
          <w:szCs w:val="22"/>
        </w:rPr>
        <w:t>7</w:t>
      </w:r>
      <w:r>
        <w:rPr>
          <w:rFonts w:ascii="Arial" w:hAnsi="Arial" w:cs="Arial"/>
          <w:sz w:val="22"/>
          <w:szCs w:val="22"/>
        </w:rPr>
        <w:t xml:space="preserve"> (Risoluzione); Articolo </w:t>
      </w:r>
      <w:r w:rsidR="007E7DF0">
        <w:rPr>
          <w:rFonts w:ascii="Arial" w:hAnsi="Arial" w:cs="Arial"/>
          <w:sz w:val="22"/>
          <w:szCs w:val="22"/>
        </w:rPr>
        <w:t>8</w:t>
      </w:r>
      <w:r>
        <w:rPr>
          <w:rFonts w:ascii="Arial" w:hAnsi="Arial" w:cs="Arial"/>
          <w:sz w:val="22"/>
          <w:szCs w:val="22"/>
        </w:rPr>
        <w:t xml:space="preserve">.2 (Divieto di cessione); Articolo </w:t>
      </w:r>
      <w:r w:rsidR="007E7DF0">
        <w:rPr>
          <w:rFonts w:ascii="Arial" w:hAnsi="Arial" w:cs="Arial"/>
          <w:sz w:val="22"/>
          <w:szCs w:val="22"/>
        </w:rPr>
        <w:t xml:space="preserve">9 </w:t>
      </w:r>
      <w:r>
        <w:rPr>
          <w:rFonts w:ascii="Arial" w:hAnsi="Arial" w:cs="Arial"/>
          <w:sz w:val="22"/>
          <w:szCs w:val="22"/>
        </w:rPr>
        <w:t>(Legge applicabile); Articolo 1</w:t>
      </w:r>
      <w:r w:rsidR="007E7DF0">
        <w:rPr>
          <w:rFonts w:ascii="Arial" w:hAnsi="Arial" w:cs="Arial"/>
          <w:sz w:val="22"/>
          <w:szCs w:val="22"/>
        </w:rPr>
        <w:t>0</w:t>
      </w:r>
      <w:r>
        <w:rPr>
          <w:rFonts w:ascii="Arial" w:hAnsi="Arial" w:cs="Arial"/>
          <w:sz w:val="22"/>
          <w:szCs w:val="22"/>
        </w:rPr>
        <w:t xml:space="preserve"> (Controversie).</w:t>
      </w:r>
    </w:p>
    <w:p w:rsidR="00324208" w:rsidRDefault="00324208">
      <w:pPr>
        <w:pStyle w:val="Corpodeltesto2"/>
        <w:rPr>
          <w:rFonts w:ascii="Arial" w:hAnsi="Arial" w:cs="Arial"/>
          <w:sz w:val="22"/>
          <w:szCs w:val="22"/>
        </w:rPr>
      </w:pPr>
    </w:p>
    <w:p w:rsidR="00324208" w:rsidRDefault="00324208">
      <w:pPr>
        <w:pStyle w:val="Corpodeltesto2"/>
        <w:rPr>
          <w:rFonts w:ascii="Arial" w:hAnsi="Arial" w:cs="Arial"/>
          <w:sz w:val="22"/>
          <w:szCs w:val="22"/>
        </w:rPr>
      </w:pPr>
      <w:r>
        <w:rPr>
          <w:rFonts w:ascii="Arial" w:hAnsi="Arial" w:cs="Arial"/>
          <w:sz w:val="22"/>
          <w:szCs w:val="22"/>
        </w:rPr>
        <w:t>il Contraente</w:t>
      </w:r>
    </w:p>
    <w:p w:rsidR="00324208" w:rsidRDefault="00324208">
      <w:pPr>
        <w:pStyle w:val="Corpodeltesto2"/>
        <w:rPr>
          <w:rFonts w:ascii="Arial" w:hAnsi="Arial" w:cs="Arial"/>
          <w:sz w:val="22"/>
          <w:szCs w:val="22"/>
        </w:rPr>
      </w:pPr>
    </w:p>
    <w:p w:rsidR="00324208" w:rsidRDefault="00324208">
      <w:pPr>
        <w:pStyle w:val="Corpodeltesto2"/>
        <w:rPr>
          <w:rFonts w:ascii="Arial" w:hAnsi="Arial" w:cs="Arial"/>
          <w:sz w:val="22"/>
          <w:szCs w:val="22"/>
        </w:rPr>
      </w:pPr>
      <w:r>
        <w:rPr>
          <w:rFonts w:ascii="Arial" w:hAnsi="Arial" w:cs="Arial"/>
          <w:sz w:val="22"/>
          <w:szCs w:val="22"/>
        </w:rPr>
        <w:t>…………….……………………..</w:t>
      </w:r>
    </w:p>
    <w:p w:rsidR="00324208" w:rsidRDefault="00324208">
      <w:pPr>
        <w:pStyle w:val="Corpodeltesto2"/>
        <w:rPr>
          <w:rFonts w:ascii="Arial" w:hAnsi="Arial" w:cs="Arial"/>
          <w:sz w:val="22"/>
          <w:szCs w:val="22"/>
        </w:rPr>
      </w:pPr>
    </w:p>
    <w:p w:rsidR="00324208" w:rsidRDefault="00324208">
      <w:pPr>
        <w:pStyle w:val="Corpodeltesto2"/>
        <w:rPr>
          <w:rFonts w:ascii="Arial" w:hAnsi="Arial" w:cs="Arial"/>
          <w:sz w:val="22"/>
          <w:szCs w:val="22"/>
        </w:rPr>
      </w:pPr>
      <w:r>
        <w:rPr>
          <w:rFonts w:ascii="Arial" w:hAnsi="Arial" w:cs="Arial"/>
          <w:sz w:val="22"/>
          <w:szCs w:val="22"/>
        </w:rPr>
        <w:t>Roma, (</w:t>
      </w:r>
      <w:r>
        <w:rPr>
          <w:rFonts w:ascii="Arial" w:hAnsi="Arial" w:cs="Arial"/>
          <w:i/>
          <w:sz w:val="22"/>
          <w:szCs w:val="22"/>
        </w:rPr>
        <w:t>data</w:t>
      </w:r>
      <w:r>
        <w:rPr>
          <w:rFonts w:ascii="Arial" w:hAnsi="Arial" w:cs="Arial"/>
          <w:sz w:val="22"/>
          <w:szCs w:val="22"/>
        </w:rPr>
        <w:t>)</w:t>
      </w:r>
    </w:p>
    <w:p w:rsidR="00324208" w:rsidRDefault="00324208">
      <w:pPr>
        <w:spacing w:line="360" w:lineRule="auto"/>
        <w:rPr>
          <w:sz w:val="24"/>
        </w:rPr>
      </w:pPr>
    </w:p>
    <w:p w:rsidR="00324208" w:rsidRDefault="00324208">
      <w:pPr>
        <w:pStyle w:val="Corpodeltesto2"/>
      </w:pPr>
    </w:p>
    <w:sectPr w:rsidR="00324208" w:rsidSect="005C6913">
      <w:headerReference w:type="default" r:id="rId9"/>
      <w:footerReference w:type="even" r:id="rId10"/>
      <w:footerReference w:type="default" r:id="rId11"/>
      <w:pgSz w:w="11906" w:h="16838"/>
      <w:pgMar w:top="1701" w:right="1134" w:bottom="170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D98" w:rsidRDefault="00A22D98">
      <w:r>
        <w:separator/>
      </w:r>
    </w:p>
  </w:endnote>
  <w:endnote w:type="continuationSeparator" w:id="0">
    <w:p w:rsidR="00A22D98" w:rsidRDefault="00A22D98">
      <w:r>
        <w:continuationSeparator/>
      </w:r>
    </w:p>
  </w:endnote>
  <w:endnote w:type="continuationNotice" w:id="1">
    <w:p w:rsidR="00A22D98" w:rsidRDefault="00A22D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208" w:rsidRDefault="0032420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324208" w:rsidRDefault="00324208">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208" w:rsidRDefault="0032420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F3EE3">
      <w:rPr>
        <w:rStyle w:val="Numeropagina"/>
        <w:noProof/>
      </w:rPr>
      <w:t>11</w:t>
    </w:r>
    <w:r>
      <w:rPr>
        <w:rStyle w:val="Numeropagina"/>
      </w:rPr>
      <w:fldChar w:fldCharType="end"/>
    </w:r>
  </w:p>
  <w:p w:rsidR="00324208" w:rsidRDefault="00324208">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D98" w:rsidRDefault="00A22D98">
      <w:r>
        <w:separator/>
      </w:r>
    </w:p>
  </w:footnote>
  <w:footnote w:type="continuationSeparator" w:id="0">
    <w:p w:rsidR="00A22D98" w:rsidRDefault="00A22D98">
      <w:r>
        <w:continuationSeparator/>
      </w:r>
    </w:p>
  </w:footnote>
  <w:footnote w:type="continuationNotice" w:id="1">
    <w:p w:rsidR="00A22D98" w:rsidRDefault="00A22D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208" w:rsidRDefault="0032420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3C7F"/>
    <w:multiLevelType w:val="hybridMultilevel"/>
    <w:tmpl w:val="0D9A09B4"/>
    <w:lvl w:ilvl="0" w:tplc="A3A6C3CC">
      <w:start w:val="1"/>
      <w:numFmt w:val="decimal"/>
      <w:lvlText w:val="3.%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BFB3F88"/>
    <w:multiLevelType w:val="multilevel"/>
    <w:tmpl w:val="5F20E510"/>
    <w:lvl w:ilvl="0">
      <w:start w:val="1"/>
      <w:numFmt w:val="decimal"/>
      <w:lvlText w:val="5.%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C22338B"/>
    <w:multiLevelType w:val="multilevel"/>
    <w:tmpl w:val="16FAC9D4"/>
    <w:lvl w:ilvl="0">
      <w:start w:val="9"/>
      <w:numFmt w:val="decimal"/>
      <w:lvlText w:val="%1"/>
      <w:lvlJc w:val="left"/>
      <w:pPr>
        <w:tabs>
          <w:tab w:val="num" w:pos="360"/>
        </w:tabs>
        <w:ind w:left="360" w:hanging="360"/>
      </w:pPr>
      <w:rPr>
        <w:rFonts w:cs="Times New Roman" w:hint="default"/>
      </w:rPr>
    </w:lvl>
    <w:lvl w:ilvl="1">
      <w:start w:val="1"/>
      <w:numFmt w:val="decimal"/>
      <w:lvlText w:val="1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CC87989"/>
    <w:multiLevelType w:val="hybridMultilevel"/>
    <w:tmpl w:val="BB1A5E26"/>
    <w:lvl w:ilvl="0" w:tplc="C7EAD966">
      <w:start w:val="1"/>
      <w:numFmt w:val="decimal"/>
      <w:lvlText w:val="7.%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C82A23"/>
    <w:multiLevelType w:val="hybridMultilevel"/>
    <w:tmpl w:val="69AEB6F2"/>
    <w:lvl w:ilvl="0" w:tplc="7242B3FC">
      <w:start w:val="1"/>
      <w:numFmt w:val="decimal"/>
      <w:lvlText w:val="9.%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492697E"/>
    <w:multiLevelType w:val="multilevel"/>
    <w:tmpl w:val="AE08F6DE"/>
    <w:lvl w:ilvl="0">
      <w:start w:val="10"/>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6154603"/>
    <w:multiLevelType w:val="hybridMultilevel"/>
    <w:tmpl w:val="520CFD2E"/>
    <w:lvl w:ilvl="0" w:tplc="6B842888">
      <w:start w:val="1"/>
      <w:numFmt w:val="decimal"/>
      <w:lvlText w:val="8.%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7D745B4"/>
    <w:multiLevelType w:val="multilevel"/>
    <w:tmpl w:val="C02E5B42"/>
    <w:lvl w:ilvl="0">
      <w:start w:val="1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87B5217"/>
    <w:multiLevelType w:val="multilevel"/>
    <w:tmpl w:val="5B2635DA"/>
    <w:lvl w:ilvl="0">
      <w:start w:val="1"/>
      <w:numFmt w:val="decimal"/>
      <w:lvlText w:val="9.%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8D1340E"/>
    <w:multiLevelType w:val="hybridMultilevel"/>
    <w:tmpl w:val="B8BEF964"/>
    <w:lvl w:ilvl="0" w:tplc="223263A2">
      <w:start w:val="1"/>
      <w:numFmt w:val="decimal"/>
      <w:lvlText w:val="5.%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EC6512E"/>
    <w:multiLevelType w:val="hybridMultilevel"/>
    <w:tmpl w:val="2CEE07C0"/>
    <w:lvl w:ilvl="0" w:tplc="A9CEB5D6">
      <w:start w:val="1"/>
      <w:numFmt w:val="decimal"/>
      <w:lvlText w:val="4.%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37E4C02"/>
    <w:multiLevelType w:val="hybridMultilevel"/>
    <w:tmpl w:val="5F20E510"/>
    <w:lvl w:ilvl="0" w:tplc="F2AAEAAC">
      <w:start w:val="1"/>
      <w:numFmt w:val="decimal"/>
      <w:lvlText w:val="5.%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3D54E7D"/>
    <w:multiLevelType w:val="hybridMultilevel"/>
    <w:tmpl w:val="027CA4CE"/>
    <w:lvl w:ilvl="0" w:tplc="5A7496FE">
      <w:start w:val="1"/>
      <w:numFmt w:val="decimal"/>
      <w:lvlText w:val="6.%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4AE5E7C"/>
    <w:multiLevelType w:val="multilevel"/>
    <w:tmpl w:val="94E0C286"/>
    <w:lvl w:ilvl="0">
      <w:start w:val="1"/>
      <w:numFmt w:val="decimal"/>
      <w:lvlText w:val="7.%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2E261367"/>
    <w:multiLevelType w:val="multilevel"/>
    <w:tmpl w:val="1152D37E"/>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F697C73"/>
    <w:multiLevelType w:val="hybridMultilevel"/>
    <w:tmpl w:val="2918FAC2"/>
    <w:lvl w:ilvl="0" w:tplc="04100017">
      <w:start w:val="1"/>
      <w:numFmt w:val="lowerLetter"/>
      <w:lvlText w:val="%1)"/>
      <w:lvlJc w:val="left"/>
      <w:pPr>
        <w:tabs>
          <w:tab w:val="num" w:pos="927"/>
        </w:tabs>
        <w:ind w:left="927" w:hanging="360"/>
      </w:pPr>
      <w:rPr>
        <w:rFonts w:cs="Times New Roman"/>
      </w:rPr>
    </w:lvl>
    <w:lvl w:ilvl="1" w:tplc="04100019" w:tentative="1">
      <w:start w:val="1"/>
      <w:numFmt w:val="lowerLetter"/>
      <w:lvlText w:val="%2."/>
      <w:lvlJc w:val="left"/>
      <w:pPr>
        <w:tabs>
          <w:tab w:val="num" w:pos="1647"/>
        </w:tabs>
        <w:ind w:left="1647" w:hanging="360"/>
      </w:pPr>
      <w:rPr>
        <w:rFonts w:cs="Times New Roman"/>
      </w:rPr>
    </w:lvl>
    <w:lvl w:ilvl="2" w:tplc="0410001B" w:tentative="1">
      <w:start w:val="1"/>
      <w:numFmt w:val="lowerRoman"/>
      <w:lvlText w:val="%3."/>
      <w:lvlJc w:val="right"/>
      <w:pPr>
        <w:tabs>
          <w:tab w:val="num" w:pos="2367"/>
        </w:tabs>
        <w:ind w:left="2367" w:hanging="180"/>
      </w:pPr>
      <w:rPr>
        <w:rFonts w:cs="Times New Roman"/>
      </w:rPr>
    </w:lvl>
    <w:lvl w:ilvl="3" w:tplc="0410000F" w:tentative="1">
      <w:start w:val="1"/>
      <w:numFmt w:val="decimal"/>
      <w:lvlText w:val="%4."/>
      <w:lvlJc w:val="left"/>
      <w:pPr>
        <w:tabs>
          <w:tab w:val="num" w:pos="3087"/>
        </w:tabs>
        <w:ind w:left="3087" w:hanging="360"/>
      </w:pPr>
      <w:rPr>
        <w:rFonts w:cs="Times New Roman"/>
      </w:rPr>
    </w:lvl>
    <w:lvl w:ilvl="4" w:tplc="04100019" w:tentative="1">
      <w:start w:val="1"/>
      <w:numFmt w:val="lowerLetter"/>
      <w:lvlText w:val="%5."/>
      <w:lvlJc w:val="left"/>
      <w:pPr>
        <w:tabs>
          <w:tab w:val="num" w:pos="3807"/>
        </w:tabs>
        <w:ind w:left="3807" w:hanging="360"/>
      </w:pPr>
      <w:rPr>
        <w:rFonts w:cs="Times New Roman"/>
      </w:rPr>
    </w:lvl>
    <w:lvl w:ilvl="5" w:tplc="0410001B" w:tentative="1">
      <w:start w:val="1"/>
      <w:numFmt w:val="lowerRoman"/>
      <w:lvlText w:val="%6."/>
      <w:lvlJc w:val="right"/>
      <w:pPr>
        <w:tabs>
          <w:tab w:val="num" w:pos="4527"/>
        </w:tabs>
        <w:ind w:left="4527" w:hanging="180"/>
      </w:pPr>
      <w:rPr>
        <w:rFonts w:cs="Times New Roman"/>
      </w:rPr>
    </w:lvl>
    <w:lvl w:ilvl="6" w:tplc="0410000F" w:tentative="1">
      <w:start w:val="1"/>
      <w:numFmt w:val="decimal"/>
      <w:lvlText w:val="%7."/>
      <w:lvlJc w:val="left"/>
      <w:pPr>
        <w:tabs>
          <w:tab w:val="num" w:pos="5247"/>
        </w:tabs>
        <w:ind w:left="5247" w:hanging="360"/>
      </w:pPr>
      <w:rPr>
        <w:rFonts w:cs="Times New Roman"/>
      </w:rPr>
    </w:lvl>
    <w:lvl w:ilvl="7" w:tplc="04100019" w:tentative="1">
      <w:start w:val="1"/>
      <w:numFmt w:val="lowerLetter"/>
      <w:lvlText w:val="%8."/>
      <w:lvlJc w:val="left"/>
      <w:pPr>
        <w:tabs>
          <w:tab w:val="num" w:pos="5967"/>
        </w:tabs>
        <w:ind w:left="5967" w:hanging="360"/>
      </w:pPr>
      <w:rPr>
        <w:rFonts w:cs="Times New Roman"/>
      </w:rPr>
    </w:lvl>
    <w:lvl w:ilvl="8" w:tplc="0410001B" w:tentative="1">
      <w:start w:val="1"/>
      <w:numFmt w:val="lowerRoman"/>
      <w:lvlText w:val="%9."/>
      <w:lvlJc w:val="right"/>
      <w:pPr>
        <w:tabs>
          <w:tab w:val="num" w:pos="6687"/>
        </w:tabs>
        <w:ind w:left="6687" w:hanging="180"/>
      </w:pPr>
      <w:rPr>
        <w:rFonts w:cs="Times New Roman"/>
      </w:rPr>
    </w:lvl>
  </w:abstractNum>
  <w:abstractNum w:abstractNumId="16" w15:restartNumberingAfterBreak="0">
    <w:nsid w:val="322038BC"/>
    <w:multiLevelType w:val="multilevel"/>
    <w:tmpl w:val="76CA9798"/>
    <w:lvl w:ilvl="0">
      <w:start w:val="1"/>
      <w:numFmt w:val="decimal"/>
      <w:lvlText w:val="6.%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95407A1"/>
    <w:multiLevelType w:val="hybridMultilevel"/>
    <w:tmpl w:val="BF5CA820"/>
    <w:lvl w:ilvl="0" w:tplc="585A0C88">
      <w:start w:val="1"/>
      <w:numFmt w:val="decimal"/>
      <w:lvlText w:val="6.%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9D429C5"/>
    <w:multiLevelType w:val="multilevel"/>
    <w:tmpl w:val="51E640D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3D8E28D1"/>
    <w:multiLevelType w:val="multilevel"/>
    <w:tmpl w:val="76CA9798"/>
    <w:lvl w:ilvl="0">
      <w:start w:val="1"/>
      <w:numFmt w:val="decimal"/>
      <w:lvlText w:val="6.%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2F31C08"/>
    <w:multiLevelType w:val="multilevel"/>
    <w:tmpl w:val="2CEE07C0"/>
    <w:lvl w:ilvl="0">
      <w:start w:val="1"/>
      <w:numFmt w:val="decimal"/>
      <w:lvlText w:val="4.%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31B1927"/>
    <w:multiLevelType w:val="multilevel"/>
    <w:tmpl w:val="0D9A09B4"/>
    <w:lvl w:ilvl="0">
      <w:start w:val="1"/>
      <w:numFmt w:val="decimal"/>
      <w:lvlText w:val="3.%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7F137B4"/>
    <w:multiLevelType w:val="singleLevel"/>
    <w:tmpl w:val="6F08F456"/>
    <w:lvl w:ilvl="0">
      <w:start w:val="1"/>
      <w:numFmt w:val="lowerLetter"/>
      <w:lvlText w:val="%1)"/>
      <w:lvlJc w:val="left"/>
      <w:pPr>
        <w:tabs>
          <w:tab w:val="num" w:pos="360"/>
        </w:tabs>
        <w:ind w:left="360" w:hanging="360"/>
      </w:pPr>
      <w:rPr>
        <w:rFonts w:cs="Times New Roman" w:hint="default"/>
        <w:i/>
      </w:rPr>
    </w:lvl>
  </w:abstractNum>
  <w:abstractNum w:abstractNumId="23" w15:restartNumberingAfterBreak="0">
    <w:nsid w:val="51903EC6"/>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4" w15:restartNumberingAfterBreak="0">
    <w:nsid w:val="524A2AC4"/>
    <w:multiLevelType w:val="hybridMultilevel"/>
    <w:tmpl w:val="BD82D548"/>
    <w:lvl w:ilvl="0" w:tplc="04100015">
      <w:start w:val="1"/>
      <w:numFmt w:val="upp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28C03A7"/>
    <w:multiLevelType w:val="multilevel"/>
    <w:tmpl w:val="91A62A78"/>
    <w:lvl w:ilvl="0">
      <w:start w:val="1"/>
      <w:numFmt w:val="decimal"/>
      <w:lvlText w:val="10.%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58EF15FB"/>
    <w:multiLevelType w:val="hybridMultilevel"/>
    <w:tmpl w:val="D5E2DBC4"/>
    <w:lvl w:ilvl="0" w:tplc="B714EF5A">
      <w:start w:val="1"/>
      <w:numFmt w:val="decimal"/>
      <w:lvlText w:val="10.%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B435693"/>
    <w:multiLevelType w:val="multilevel"/>
    <w:tmpl w:val="E6305002"/>
    <w:lvl w:ilvl="0">
      <w:start w:val="9"/>
      <w:numFmt w:val="decimal"/>
      <w:lvlText w:val="%1"/>
      <w:lvlJc w:val="left"/>
      <w:pPr>
        <w:tabs>
          <w:tab w:val="num" w:pos="360"/>
        </w:tabs>
        <w:ind w:left="360" w:hanging="360"/>
      </w:pPr>
      <w:rPr>
        <w:rFonts w:cs="Times New Roman" w:hint="default"/>
      </w:rPr>
    </w:lvl>
    <w:lvl w:ilvl="1">
      <w:start w:val="1"/>
      <w:numFmt w:val="decimal"/>
      <w:lvlText w:val="10.%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5B5211D5"/>
    <w:multiLevelType w:val="singleLevel"/>
    <w:tmpl w:val="8B2C7B6A"/>
    <w:lvl w:ilvl="0">
      <w:start w:val="17"/>
      <w:numFmt w:val="bullet"/>
      <w:lvlText w:val="-"/>
      <w:lvlJc w:val="left"/>
      <w:pPr>
        <w:tabs>
          <w:tab w:val="num" w:pos="780"/>
        </w:tabs>
        <w:ind w:left="780" w:hanging="360"/>
      </w:pPr>
      <w:rPr>
        <w:rFonts w:hint="default"/>
      </w:rPr>
    </w:lvl>
  </w:abstractNum>
  <w:abstractNum w:abstractNumId="29" w15:restartNumberingAfterBreak="0">
    <w:nsid w:val="5D664A96"/>
    <w:multiLevelType w:val="multilevel"/>
    <w:tmpl w:val="666A5402"/>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5F0B7D9C"/>
    <w:multiLevelType w:val="multilevel"/>
    <w:tmpl w:val="171E4E66"/>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604D4618"/>
    <w:multiLevelType w:val="multilevel"/>
    <w:tmpl w:val="8BAA840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64560DDB"/>
    <w:multiLevelType w:val="hybridMultilevel"/>
    <w:tmpl w:val="6E58C354"/>
    <w:lvl w:ilvl="0" w:tplc="72A8FF10">
      <w:start w:val="1"/>
      <w:numFmt w:val="decimal"/>
      <w:lvlText w:val="2.%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85677A1"/>
    <w:multiLevelType w:val="singleLevel"/>
    <w:tmpl w:val="36F0186C"/>
    <w:lvl w:ilvl="0">
      <w:start w:val="1"/>
      <w:numFmt w:val="lowerLetter"/>
      <w:lvlText w:val="%1)"/>
      <w:lvlJc w:val="left"/>
      <w:pPr>
        <w:tabs>
          <w:tab w:val="num" w:pos="1413"/>
        </w:tabs>
        <w:ind w:left="1413" w:hanging="360"/>
      </w:pPr>
      <w:rPr>
        <w:rFonts w:cs="Times New Roman" w:hint="default"/>
        <w:i/>
      </w:rPr>
    </w:lvl>
  </w:abstractNum>
  <w:abstractNum w:abstractNumId="34" w15:restartNumberingAfterBreak="0">
    <w:nsid w:val="6D6D340A"/>
    <w:multiLevelType w:val="singleLevel"/>
    <w:tmpl w:val="12C0C1BA"/>
    <w:lvl w:ilvl="0">
      <w:start w:val="1"/>
      <w:numFmt w:val="decimal"/>
      <w:lvlText w:val="1.%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6F0F637C"/>
    <w:multiLevelType w:val="multilevel"/>
    <w:tmpl w:val="C21062BC"/>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735D0297"/>
    <w:multiLevelType w:val="multilevel"/>
    <w:tmpl w:val="6E58C354"/>
    <w:lvl w:ilvl="0">
      <w:start w:val="1"/>
      <w:numFmt w:val="decimal"/>
      <w:lvlText w:val="2.%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77362326"/>
    <w:multiLevelType w:val="multilevel"/>
    <w:tmpl w:val="B7CA6EFE"/>
    <w:lvl w:ilvl="0">
      <w:start w:val="1"/>
      <w:numFmt w:val="decimal"/>
      <w:lvlText w:val="8.%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7C42386B"/>
    <w:multiLevelType w:val="singleLevel"/>
    <w:tmpl w:val="50DA1184"/>
    <w:lvl w:ilvl="0">
      <w:start w:val="1"/>
      <w:numFmt w:val="none"/>
      <w:lvlText w:val="1.2"/>
      <w:lvlJc w:val="left"/>
      <w:pPr>
        <w:tabs>
          <w:tab w:val="num" w:pos="360"/>
        </w:tabs>
        <w:ind w:left="360" w:hanging="360"/>
      </w:pPr>
      <w:rPr>
        <w:rFonts w:cs="Times New Roman"/>
        <w:b w:val="0"/>
        <w:i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D0F7CA1"/>
    <w:multiLevelType w:val="multilevel"/>
    <w:tmpl w:val="C096C0E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2"/>
  </w:num>
  <w:num w:numId="2">
    <w:abstractNumId w:val="31"/>
  </w:num>
  <w:num w:numId="3">
    <w:abstractNumId w:val="35"/>
  </w:num>
  <w:num w:numId="4">
    <w:abstractNumId w:val="39"/>
  </w:num>
  <w:num w:numId="5">
    <w:abstractNumId w:val="33"/>
  </w:num>
  <w:num w:numId="6">
    <w:abstractNumId w:val="28"/>
  </w:num>
  <w:num w:numId="7">
    <w:abstractNumId w:val="38"/>
  </w:num>
  <w:num w:numId="8">
    <w:abstractNumId w:val="34"/>
  </w:num>
  <w:num w:numId="9">
    <w:abstractNumId w:val="15"/>
  </w:num>
  <w:num w:numId="10">
    <w:abstractNumId w:val="24"/>
  </w:num>
  <w:num w:numId="11">
    <w:abstractNumId w:val="18"/>
  </w:num>
  <w:num w:numId="12">
    <w:abstractNumId w:val="29"/>
  </w:num>
  <w:num w:numId="13">
    <w:abstractNumId w:val="14"/>
  </w:num>
  <w:num w:numId="14">
    <w:abstractNumId w:val="5"/>
  </w:num>
  <w:num w:numId="15">
    <w:abstractNumId w:val="7"/>
  </w:num>
  <w:num w:numId="16">
    <w:abstractNumId w:val="27"/>
  </w:num>
  <w:num w:numId="17">
    <w:abstractNumId w:val="2"/>
  </w:num>
  <w:num w:numId="18">
    <w:abstractNumId w:val="30"/>
  </w:num>
  <w:num w:numId="19">
    <w:abstractNumId w:val="32"/>
  </w:num>
  <w:num w:numId="20">
    <w:abstractNumId w:val="36"/>
  </w:num>
  <w:num w:numId="21">
    <w:abstractNumId w:val="0"/>
  </w:num>
  <w:num w:numId="22">
    <w:abstractNumId w:val="21"/>
  </w:num>
  <w:num w:numId="23">
    <w:abstractNumId w:val="10"/>
  </w:num>
  <w:num w:numId="24">
    <w:abstractNumId w:val="20"/>
  </w:num>
  <w:num w:numId="25">
    <w:abstractNumId w:val="11"/>
  </w:num>
  <w:num w:numId="26">
    <w:abstractNumId w:val="1"/>
  </w:num>
  <w:num w:numId="27">
    <w:abstractNumId w:val="9"/>
  </w:num>
  <w:num w:numId="28">
    <w:abstractNumId w:val="16"/>
  </w:num>
  <w:num w:numId="29">
    <w:abstractNumId w:val="17"/>
  </w:num>
  <w:num w:numId="30">
    <w:abstractNumId w:val="19"/>
  </w:num>
  <w:num w:numId="31">
    <w:abstractNumId w:val="12"/>
  </w:num>
  <w:num w:numId="32">
    <w:abstractNumId w:val="13"/>
  </w:num>
  <w:num w:numId="33">
    <w:abstractNumId w:val="3"/>
  </w:num>
  <w:num w:numId="34">
    <w:abstractNumId w:val="37"/>
  </w:num>
  <w:num w:numId="35">
    <w:abstractNumId w:val="6"/>
  </w:num>
  <w:num w:numId="36">
    <w:abstractNumId w:val="8"/>
  </w:num>
  <w:num w:numId="37">
    <w:abstractNumId w:val="4"/>
  </w:num>
  <w:num w:numId="38">
    <w:abstractNumId w:val="25"/>
  </w:num>
  <w:num w:numId="39">
    <w:abstractNumId w:val="26"/>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PostScriptOverText/>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208"/>
    <w:rsid w:val="0001054C"/>
    <w:rsid w:val="00034218"/>
    <w:rsid w:val="00052616"/>
    <w:rsid w:val="00082719"/>
    <w:rsid w:val="000B5E95"/>
    <w:rsid w:val="000D5CFB"/>
    <w:rsid w:val="000D6E3A"/>
    <w:rsid w:val="00160297"/>
    <w:rsid w:val="00162132"/>
    <w:rsid w:val="001B0D42"/>
    <w:rsid w:val="001B252E"/>
    <w:rsid w:val="00235DCD"/>
    <w:rsid w:val="00264655"/>
    <w:rsid w:val="00295C37"/>
    <w:rsid w:val="002C70D8"/>
    <w:rsid w:val="002E0B47"/>
    <w:rsid w:val="002F11D1"/>
    <w:rsid w:val="00324208"/>
    <w:rsid w:val="00340C72"/>
    <w:rsid w:val="00394E88"/>
    <w:rsid w:val="003C5770"/>
    <w:rsid w:val="004238F4"/>
    <w:rsid w:val="004575AF"/>
    <w:rsid w:val="00481188"/>
    <w:rsid w:val="004B3C93"/>
    <w:rsid w:val="00510B2B"/>
    <w:rsid w:val="005A0992"/>
    <w:rsid w:val="005C6913"/>
    <w:rsid w:val="00615F6B"/>
    <w:rsid w:val="006571D3"/>
    <w:rsid w:val="00670C71"/>
    <w:rsid w:val="007B1AA1"/>
    <w:rsid w:val="007B493B"/>
    <w:rsid w:val="007D4C94"/>
    <w:rsid w:val="007D55B3"/>
    <w:rsid w:val="007E5A05"/>
    <w:rsid w:val="007E7DF0"/>
    <w:rsid w:val="007F3EE3"/>
    <w:rsid w:val="00835C95"/>
    <w:rsid w:val="008B58F7"/>
    <w:rsid w:val="008E27FB"/>
    <w:rsid w:val="008E2B8D"/>
    <w:rsid w:val="009145C6"/>
    <w:rsid w:val="0091537D"/>
    <w:rsid w:val="00915F70"/>
    <w:rsid w:val="009715CD"/>
    <w:rsid w:val="00991507"/>
    <w:rsid w:val="009B781F"/>
    <w:rsid w:val="009D1793"/>
    <w:rsid w:val="00A22D98"/>
    <w:rsid w:val="00A5790E"/>
    <w:rsid w:val="00AA142E"/>
    <w:rsid w:val="00AB0A08"/>
    <w:rsid w:val="00AF5566"/>
    <w:rsid w:val="00B33467"/>
    <w:rsid w:val="00B7268B"/>
    <w:rsid w:val="00B75F28"/>
    <w:rsid w:val="00BB4EA7"/>
    <w:rsid w:val="00BC18DD"/>
    <w:rsid w:val="00BC1F50"/>
    <w:rsid w:val="00BE35CF"/>
    <w:rsid w:val="00C00A81"/>
    <w:rsid w:val="00C7624A"/>
    <w:rsid w:val="00CB4D23"/>
    <w:rsid w:val="00CD7AE1"/>
    <w:rsid w:val="00CE1B4A"/>
    <w:rsid w:val="00D17689"/>
    <w:rsid w:val="00D704E7"/>
    <w:rsid w:val="00D706CE"/>
    <w:rsid w:val="00D7324E"/>
    <w:rsid w:val="00D87A78"/>
    <w:rsid w:val="00DD1C61"/>
    <w:rsid w:val="00E07C19"/>
    <w:rsid w:val="00E35C37"/>
    <w:rsid w:val="00E704A6"/>
    <w:rsid w:val="00E91DCF"/>
    <w:rsid w:val="00E963B2"/>
    <w:rsid w:val="00EA6BDD"/>
    <w:rsid w:val="00FB37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09ED21F-4F65-47FB-9312-3F605AE5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0"/>
      <w:szCs w:val="20"/>
    </w:rPr>
  </w:style>
  <w:style w:type="paragraph" w:styleId="Titolo1">
    <w:name w:val="heading 1"/>
    <w:basedOn w:val="Normale"/>
    <w:next w:val="Normale"/>
    <w:link w:val="Titolo1Carattere"/>
    <w:uiPriority w:val="99"/>
    <w:qFormat/>
    <w:pPr>
      <w:keepNext/>
      <w:outlineLvl w:val="0"/>
    </w:pPr>
    <w:rPr>
      <w:rFonts w:ascii="Arial" w:hAnsi="Arial"/>
      <w:b/>
      <w:sz w:val="24"/>
    </w:rPr>
  </w:style>
  <w:style w:type="paragraph" w:styleId="Titolo2">
    <w:name w:val="heading 2"/>
    <w:basedOn w:val="Normale"/>
    <w:next w:val="Normale"/>
    <w:link w:val="Titolo2Carattere"/>
    <w:uiPriority w:val="99"/>
    <w:qFormat/>
    <w:pPr>
      <w:keepNext/>
      <w:jc w:val="center"/>
      <w:outlineLvl w:val="1"/>
    </w:pPr>
    <w:rPr>
      <w:rFonts w:ascii="Arial" w:hAnsi="Arial"/>
      <w:b/>
      <w:sz w:val="24"/>
    </w:rPr>
  </w:style>
  <w:style w:type="paragraph" w:styleId="Titolo3">
    <w:name w:val="heading 3"/>
    <w:basedOn w:val="Normale"/>
    <w:next w:val="Normale"/>
    <w:link w:val="Titolo3Carattere"/>
    <w:uiPriority w:val="99"/>
    <w:qFormat/>
    <w:pPr>
      <w:widowControl w:val="0"/>
      <w:spacing w:line="360" w:lineRule="auto"/>
      <w:jc w:val="both"/>
      <w:outlineLvl w:val="2"/>
    </w:pPr>
    <w:rPr>
      <w:rFonts w:ascii="Arial" w:hAnsi="Arial"/>
      <w:sz w:val="23"/>
    </w:rPr>
  </w:style>
  <w:style w:type="paragraph" w:styleId="Titolo4">
    <w:name w:val="heading 4"/>
    <w:basedOn w:val="Normale"/>
    <w:next w:val="Normale"/>
    <w:link w:val="Titolo4Carattere"/>
    <w:uiPriority w:val="99"/>
    <w:qFormat/>
    <w:pPr>
      <w:keepNext/>
      <w:spacing w:line="360" w:lineRule="auto"/>
      <w:jc w:val="both"/>
      <w:outlineLvl w:val="3"/>
    </w:pPr>
    <w:rPr>
      <w:rFonts w:ascii="Arial" w:hAnsi="Arial"/>
      <w:sz w:val="24"/>
    </w:rPr>
  </w:style>
  <w:style w:type="paragraph" w:styleId="Titolo5">
    <w:name w:val="heading 5"/>
    <w:basedOn w:val="Normale"/>
    <w:next w:val="Normale"/>
    <w:link w:val="Titolo5Carattere"/>
    <w:uiPriority w:val="99"/>
    <w:qFormat/>
    <w:pPr>
      <w:keepNext/>
      <w:spacing w:line="360" w:lineRule="auto"/>
      <w:jc w:val="center"/>
      <w:outlineLvl w:val="4"/>
    </w:pPr>
    <w:rPr>
      <w:rFonts w:ascii="Arial" w:hAnsi="Arial"/>
      <w:b/>
      <w:sz w:val="24"/>
    </w:rPr>
  </w:style>
  <w:style w:type="paragraph" w:styleId="Titolo6">
    <w:name w:val="heading 6"/>
    <w:basedOn w:val="Normale"/>
    <w:next w:val="Normale"/>
    <w:link w:val="Titolo6Carattere"/>
    <w:uiPriority w:val="99"/>
    <w:qFormat/>
    <w:pPr>
      <w:keepNext/>
      <w:spacing w:line="360" w:lineRule="auto"/>
      <w:jc w:val="center"/>
      <w:outlineLvl w:val="5"/>
    </w:pPr>
    <w:rPr>
      <w:sz w:val="24"/>
    </w:rPr>
  </w:style>
  <w:style w:type="paragraph" w:styleId="Titolo7">
    <w:name w:val="heading 7"/>
    <w:basedOn w:val="Normale"/>
    <w:next w:val="Normale"/>
    <w:link w:val="Titolo7Carattere"/>
    <w:uiPriority w:val="99"/>
    <w:qFormat/>
    <w:pPr>
      <w:keepNext/>
      <w:spacing w:line="360" w:lineRule="auto"/>
      <w:ind w:left="7080"/>
      <w:jc w:val="both"/>
      <w:outlineLvl w:val="6"/>
    </w:pPr>
    <w:rPr>
      <w:sz w:val="24"/>
    </w:rPr>
  </w:style>
  <w:style w:type="paragraph" w:styleId="Titolo8">
    <w:name w:val="heading 8"/>
    <w:basedOn w:val="Normale"/>
    <w:next w:val="Normale"/>
    <w:link w:val="Titolo8Carattere"/>
    <w:uiPriority w:val="99"/>
    <w:qFormat/>
    <w:pPr>
      <w:keepNext/>
      <w:jc w:val="center"/>
      <w:outlineLvl w:val="7"/>
    </w:pPr>
    <w:rPr>
      <w:b/>
      <w:sz w:val="24"/>
    </w:rPr>
  </w:style>
  <w:style w:type="paragraph" w:styleId="Titolo9">
    <w:name w:val="heading 9"/>
    <w:basedOn w:val="Normale"/>
    <w:next w:val="Normale"/>
    <w:link w:val="Titolo9Carattere"/>
    <w:uiPriority w:val="99"/>
    <w:qFormat/>
    <w:pPr>
      <w:keepNext/>
      <w:tabs>
        <w:tab w:val="num" w:pos="360"/>
      </w:tabs>
      <w:spacing w:line="360" w:lineRule="auto"/>
      <w:jc w:val="both"/>
      <w:outlineLvl w:val="8"/>
    </w:pPr>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Pr>
      <w:rFonts w:ascii="Calibri" w:hAnsi="Calibri" w:cs="Times New Roman"/>
      <w:b/>
      <w:bCs/>
      <w:sz w:val="28"/>
      <w:szCs w:val="28"/>
    </w:rPr>
  </w:style>
  <w:style w:type="character" w:customStyle="1" w:styleId="Titolo5Carattere">
    <w:name w:val="Titolo 5 Carattere"/>
    <w:basedOn w:val="Carpredefinitoparagrafo"/>
    <w:link w:val="Titolo5"/>
    <w:uiPriority w:val="99"/>
    <w:semiHidden/>
    <w:locked/>
    <w:rPr>
      <w:rFonts w:ascii="Calibri" w:hAnsi="Calibri" w:cs="Times New Roman"/>
      <w:b/>
      <w:bCs/>
      <w:i/>
      <w:iCs/>
      <w:sz w:val="26"/>
      <w:szCs w:val="26"/>
    </w:rPr>
  </w:style>
  <w:style w:type="character" w:customStyle="1" w:styleId="Titolo6Carattere">
    <w:name w:val="Titolo 6 Carattere"/>
    <w:basedOn w:val="Carpredefinitoparagrafo"/>
    <w:link w:val="Titolo6"/>
    <w:uiPriority w:val="99"/>
    <w:semiHidden/>
    <w:locked/>
    <w:rPr>
      <w:rFonts w:ascii="Calibri" w:hAnsi="Calibri" w:cs="Times New Roman"/>
      <w:b/>
      <w:bCs/>
    </w:rPr>
  </w:style>
  <w:style w:type="character" w:customStyle="1" w:styleId="Titolo7Carattere">
    <w:name w:val="Titolo 7 Carattere"/>
    <w:basedOn w:val="Carpredefinitoparagrafo"/>
    <w:link w:val="Titolo7"/>
    <w:uiPriority w:val="99"/>
    <w:semiHidden/>
    <w:locked/>
    <w:rPr>
      <w:rFonts w:ascii="Calibri" w:hAnsi="Calibri" w:cs="Times New Roman"/>
      <w:sz w:val="24"/>
      <w:szCs w:val="24"/>
    </w:rPr>
  </w:style>
  <w:style w:type="character" w:customStyle="1" w:styleId="Titolo8Carattere">
    <w:name w:val="Titolo 8 Carattere"/>
    <w:basedOn w:val="Carpredefinitoparagrafo"/>
    <w:link w:val="Titolo8"/>
    <w:uiPriority w:val="99"/>
    <w:semiHidden/>
    <w:locked/>
    <w:rPr>
      <w:rFonts w:ascii="Calibri" w:hAnsi="Calibri" w:cs="Times New Roman"/>
      <w:i/>
      <w:iCs/>
      <w:sz w:val="24"/>
      <w:szCs w:val="24"/>
    </w:rPr>
  </w:style>
  <w:style w:type="character" w:customStyle="1" w:styleId="Titolo9Carattere">
    <w:name w:val="Titolo 9 Carattere"/>
    <w:basedOn w:val="Carpredefinitoparagrafo"/>
    <w:link w:val="Titolo9"/>
    <w:uiPriority w:val="99"/>
    <w:semiHidden/>
    <w:locked/>
    <w:rPr>
      <w:rFonts w:ascii="Cambria" w:hAnsi="Cambria" w:cs="Times New Roman"/>
    </w:rPr>
  </w:style>
  <w:style w:type="paragraph" w:customStyle="1" w:styleId="Stile">
    <w:name w:val="Stile"/>
    <w:basedOn w:val="Normale"/>
    <w:next w:val="Corpotesto"/>
    <w:uiPriority w:val="99"/>
    <w:pPr>
      <w:spacing w:line="360" w:lineRule="auto"/>
      <w:jc w:val="center"/>
    </w:pPr>
    <w:rPr>
      <w:sz w:val="28"/>
    </w:rPr>
  </w:style>
  <w:style w:type="paragraph" w:styleId="Corpodeltesto2">
    <w:name w:val="Body Text 2"/>
    <w:basedOn w:val="Normale"/>
    <w:link w:val="Corpodeltesto2Carattere"/>
    <w:pPr>
      <w:spacing w:line="360" w:lineRule="auto"/>
      <w:jc w:val="both"/>
    </w:pPr>
    <w:rPr>
      <w:sz w:val="24"/>
    </w:rPr>
  </w:style>
  <w:style w:type="character" w:customStyle="1" w:styleId="Corpodeltesto2Carattere">
    <w:name w:val="Corpo del testo 2 Carattere"/>
    <w:basedOn w:val="Carpredefinitoparagrafo"/>
    <w:link w:val="Corpodeltesto2"/>
    <w:uiPriority w:val="99"/>
    <w:semiHidden/>
    <w:locked/>
    <w:rPr>
      <w:rFonts w:cs="Times New Roman"/>
      <w:sz w:val="20"/>
      <w:szCs w:val="20"/>
    </w:rPr>
  </w:style>
  <w:style w:type="paragraph" w:styleId="Titolo">
    <w:name w:val="Title"/>
    <w:basedOn w:val="Normale"/>
    <w:link w:val="TitoloCarattere"/>
    <w:uiPriority w:val="99"/>
    <w:qFormat/>
    <w:pPr>
      <w:spacing w:line="360" w:lineRule="auto"/>
      <w:jc w:val="center"/>
    </w:pPr>
    <w:rPr>
      <w:b/>
      <w:sz w:val="24"/>
    </w:rPr>
  </w:style>
  <w:style w:type="character" w:customStyle="1" w:styleId="TitoloCarattere">
    <w:name w:val="Titolo Carattere"/>
    <w:basedOn w:val="Carpredefinitoparagrafo"/>
    <w:link w:val="Titolo"/>
    <w:uiPriority w:val="99"/>
    <w:locked/>
    <w:rPr>
      <w:rFonts w:ascii="Cambria" w:hAnsi="Cambria" w:cs="Times New Roman"/>
      <w:b/>
      <w:bCs/>
      <w:kern w:val="28"/>
      <w:sz w:val="32"/>
      <w:szCs w:val="32"/>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0"/>
      <w:szCs w:val="20"/>
    </w:rPr>
  </w:style>
  <w:style w:type="character" w:styleId="Numeropagina">
    <w:name w:val="page number"/>
    <w:basedOn w:val="Carpredefinitoparagrafo"/>
    <w:uiPriority w:val="99"/>
    <w:rPr>
      <w:rFonts w:cs="Times New Roman"/>
    </w:rPr>
  </w:style>
  <w:style w:type="paragraph" w:styleId="Rientrocorpodeltesto2">
    <w:name w:val="Body Text Indent 2"/>
    <w:basedOn w:val="Normale"/>
    <w:link w:val="Rientrocorpodeltesto2Carattere"/>
    <w:uiPriority w:val="99"/>
    <w:pPr>
      <w:spacing w:line="360" w:lineRule="auto"/>
      <w:ind w:left="708"/>
      <w:jc w:val="both"/>
    </w:pPr>
    <w:rPr>
      <w:rFonts w:ascii="Arial" w:hAnsi="Arial"/>
      <w:sz w:val="23"/>
    </w:rPr>
  </w:style>
  <w:style w:type="character" w:customStyle="1" w:styleId="Rientrocorpodeltesto2Carattere">
    <w:name w:val="Rientro corpo del testo 2 Carattere"/>
    <w:basedOn w:val="Carpredefinitoparagrafo"/>
    <w:link w:val="Rientrocorpodeltesto2"/>
    <w:uiPriority w:val="99"/>
    <w:semiHidden/>
    <w:locked/>
    <w:rPr>
      <w:rFonts w:cs="Times New Roman"/>
      <w:sz w:val="20"/>
      <w:szCs w:val="20"/>
    </w:rPr>
  </w:style>
  <w:style w:type="paragraph" w:customStyle="1" w:styleId="Articolo">
    <w:name w:val="Articolo"/>
    <w:basedOn w:val="Testonormale"/>
    <w:next w:val="Testonormale"/>
    <w:uiPriority w:val="99"/>
    <w:pPr>
      <w:jc w:val="center"/>
    </w:pPr>
    <w:rPr>
      <w:rFonts w:ascii="Arial" w:hAnsi="Arial"/>
      <w:b/>
      <w:i/>
      <w:sz w:val="24"/>
    </w:rPr>
  </w:style>
  <w:style w:type="paragraph" w:styleId="Testonormale">
    <w:name w:val="Plain Text"/>
    <w:basedOn w:val="Normale"/>
    <w:link w:val="TestonormaleCarattere"/>
    <w:uiPriority w:val="99"/>
    <w:rPr>
      <w:rFonts w:ascii="Courier New" w:hAnsi="Courier New"/>
    </w:rPr>
  </w:style>
  <w:style w:type="character" w:customStyle="1" w:styleId="TestonormaleCarattere">
    <w:name w:val="Testo normale Carattere"/>
    <w:basedOn w:val="Carpredefinitoparagrafo"/>
    <w:link w:val="Testonormale"/>
    <w:uiPriority w:val="99"/>
    <w:semiHidden/>
    <w:locked/>
    <w:rPr>
      <w:rFonts w:ascii="Courier New" w:hAnsi="Courier New" w:cs="Courier New"/>
      <w:sz w:val="20"/>
      <w:szCs w:val="20"/>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0"/>
      <w:szCs w:val="20"/>
    </w:rPr>
  </w:style>
  <w:style w:type="paragraph" w:styleId="Corpodeltesto3">
    <w:name w:val="Body Text 3"/>
    <w:basedOn w:val="Normale"/>
    <w:link w:val="Corpodeltesto3Carattere"/>
    <w:uiPriority w:val="99"/>
    <w:pPr>
      <w:jc w:val="center"/>
    </w:pPr>
    <w:rPr>
      <w:b/>
      <w:sz w:val="36"/>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cs="Times New Roman"/>
      <w:sz w:val="2"/>
    </w:rPr>
  </w:style>
  <w:style w:type="character" w:styleId="Rimandocommento">
    <w:name w:val="annotation reference"/>
    <w:basedOn w:val="Carpredefinitoparagrafo"/>
    <w:uiPriority w:val="99"/>
    <w:semiHidden/>
    <w:rPr>
      <w:rFonts w:cs="Times New Roman"/>
      <w:sz w:val="16"/>
    </w:rPr>
  </w:style>
  <w:style w:type="paragraph" w:styleId="Testocommento">
    <w:name w:val="annotation text"/>
    <w:basedOn w:val="Normale"/>
    <w:link w:val="TestocommentoCarattere"/>
    <w:uiPriority w:val="99"/>
    <w:semiHidden/>
  </w:style>
  <w:style w:type="character" w:customStyle="1" w:styleId="TestocommentoCarattere">
    <w:name w:val="Testo commento Carattere"/>
    <w:basedOn w:val="Carpredefinitoparagrafo"/>
    <w:link w:val="Testocommento"/>
    <w:uiPriority w:val="99"/>
    <w:semiHidden/>
    <w:locked/>
    <w:rPr>
      <w:rFonts w:cs="Times New Roman"/>
    </w:rPr>
  </w:style>
  <w:style w:type="paragraph" w:styleId="Soggettocommento">
    <w:name w:val="annotation subject"/>
    <w:basedOn w:val="Testocommento"/>
    <w:next w:val="Testocommento"/>
    <w:link w:val="SoggettocommentoCarattere"/>
    <w:uiPriority w:val="99"/>
    <w:semiHidden/>
    <w:rPr>
      <w:b/>
      <w:bCs/>
    </w:rPr>
  </w:style>
  <w:style w:type="character" w:customStyle="1" w:styleId="SoggettocommentoCarattere">
    <w:name w:val="Soggetto commento Carattere"/>
    <w:basedOn w:val="TestocommentoCarattere"/>
    <w:link w:val="Soggettocommento"/>
    <w:uiPriority w:val="99"/>
    <w:semiHidden/>
    <w:locked/>
    <w:rPr>
      <w:rFonts w:cs="Times New Roman"/>
      <w:b/>
      <w:bCs/>
      <w:sz w:val="20"/>
      <w:szCs w:val="20"/>
    </w:rPr>
  </w:style>
  <w:style w:type="paragraph" w:styleId="Paragrafoelenco">
    <w:name w:val="List Paragraph"/>
    <w:basedOn w:val="Normale"/>
    <w:uiPriority w:val="99"/>
    <w:qFormat/>
    <w:pPr>
      <w:ind w:left="708"/>
    </w:pPr>
  </w:style>
  <w:style w:type="character" w:styleId="Collegamentoipertestuale">
    <w:name w:val="Hyperlink"/>
    <w:basedOn w:val="Carpredefinitoparagrafo"/>
    <w:uiPriority w:val="99"/>
    <w:rPr>
      <w:rFonts w:cs="Times New Roman"/>
      <w:color w:val="0000FF"/>
      <w:u w:val="single"/>
    </w:rPr>
  </w:style>
  <w:style w:type="paragraph" w:styleId="Corpotesto">
    <w:name w:val="Body Text"/>
    <w:basedOn w:val="Normale"/>
    <w:link w:val="CorpotestoCarattere"/>
    <w:uiPriority w:val="99"/>
    <w:pPr>
      <w:spacing w:line="360" w:lineRule="auto"/>
      <w:jc w:val="center"/>
    </w:pPr>
    <w:rPr>
      <w:sz w:val="28"/>
    </w:rPr>
  </w:style>
  <w:style w:type="character" w:customStyle="1" w:styleId="CorpotestoCarattere">
    <w:name w:val="Corpo testo Carattere"/>
    <w:basedOn w:val="Carpredefinitoparagrafo"/>
    <w:link w:val="Corpotesto"/>
    <w:uiPriority w:val="99"/>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A6200-DBFC-4930-B05F-9EFB4C07A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2915</Words>
  <Characters>16618</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ISTRUZIONI</vt:lpstr>
    </vt:vector>
  </TitlesOfParts>
  <Company>Enel Spa</Company>
  <LinksUpToDate>false</LinksUpToDate>
  <CharactersWithSpaces>19495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ISTRUZIONI</dc:title>
  <dc:creator>Enel</dc:creator>
  <cp:lastModifiedBy>HP</cp:lastModifiedBy>
  <cp:revision>5</cp:revision>
  <cp:lastPrinted>2018-03-01T16:33:00Z</cp:lastPrinted>
  <dcterms:created xsi:type="dcterms:W3CDTF">2018-03-01T16:32:00Z</dcterms:created>
  <dcterms:modified xsi:type="dcterms:W3CDTF">2018-03-01T16:33:00Z</dcterms:modified>
</cp:coreProperties>
</file>